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514"/>
        <w:gridCol w:w="426"/>
        <w:gridCol w:w="1280"/>
        <w:gridCol w:w="427"/>
        <w:gridCol w:w="711"/>
        <w:gridCol w:w="141"/>
        <w:gridCol w:w="569"/>
        <w:gridCol w:w="853"/>
      </w:tblGrid>
      <w:tr>
        <w:trPr>
          <w:trHeight w:hRule="atLeast" w:val="210"/>
        </w:trPr>
        <w:tc>
          <w:tcPr>
            <w:tcW w:type="dxa" w:w="5514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00000">
            <w:pPr>
              <w:ind w:firstLine="709" w:left="0"/>
              <w:rPr>
                <w:sz w:val="28"/>
              </w:rPr>
            </w:pPr>
          </w:p>
          <w:p w14:paraId="02000000">
            <w:pPr>
              <w:ind w:firstLine="709" w:left="0"/>
              <w:rPr>
                <w:sz w:val="28"/>
              </w:rPr>
            </w:pPr>
          </w:p>
          <w:p w14:paraId="03000000">
            <w:pPr>
              <w:ind w:firstLine="709" w:left="0"/>
              <w:rPr>
                <w:sz w:val="28"/>
              </w:rPr>
            </w:pPr>
          </w:p>
          <w:p w14:paraId="04000000">
            <w:pPr>
              <w:ind w:firstLine="709" w:left="0"/>
              <w:rPr>
                <w:sz w:val="28"/>
              </w:rPr>
            </w:pPr>
          </w:p>
        </w:tc>
        <w:tc>
          <w:tcPr>
            <w:tcW w:type="dxa" w:w="2133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ind w:firstLine="0" w:left="-108"/>
              <w:rPr>
                <w:sz w:val="28"/>
              </w:rPr>
            </w:pPr>
            <w:r>
              <w:rPr>
                <w:sz w:val="28"/>
              </w:rPr>
              <w:t>Приложение</w:t>
            </w:r>
          </w:p>
        </w:tc>
        <w:tc>
          <w:tcPr>
            <w:tcW w:type="dxa" w:w="71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 w:firstLine="0" w:left="-108"/>
              <w:rPr>
                <w:sz w:val="28"/>
              </w:rPr>
            </w:pPr>
            <w:r>
              <w:rPr>
                <w:sz w:val="28"/>
              </w:rPr>
              <w:t>№ 5</w:t>
            </w:r>
          </w:p>
        </w:tc>
        <w:tc>
          <w:tcPr>
            <w:tcW w:type="dxa" w:w="1563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 w:firstLine="0" w:left="-108"/>
              <w:rPr>
                <w:sz w:val="28"/>
              </w:rPr>
            </w:pPr>
          </w:p>
        </w:tc>
      </w:tr>
      <w:tr>
        <w:trPr>
          <w:trHeight w:hRule="atLeast" w:val="461"/>
        </w:trPr>
        <w:tc>
          <w:tcPr>
            <w:tcW w:type="dxa" w:w="551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407"/>
            <w:gridSpan w:val="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ind w:firstLine="0" w:left="-108"/>
              <w:rPr>
                <w:sz w:val="28"/>
              </w:rPr>
            </w:pPr>
            <w:r>
              <w:rPr>
                <w:sz w:val="28"/>
              </w:rPr>
              <w:t>к протоколу заседания коллегии</w:t>
            </w:r>
          </w:p>
          <w:p w14:paraId="09000000">
            <w:pPr>
              <w:ind w:firstLine="0" w:left="-108" w:right="-108"/>
              <w:rPr>
                <w:sz w:val="28"/>
              </w:rPr>
            </w:pPr>
            <w:r>
              <w:rPr>
                <w:sz w:val="28"/>
              </w:rPr>
              <w:t xml:space="preserve">Администрации </w:t>
            </w:r>
            <w:r>
              <w:rPr>
                <w:sz w:val="28"/>
              </w:rPr>
              <w:t>Аксайского</w:t>
            </w:r>
            <w:r>
              <w:rPr>
                <w:sz w:val="28"/>
              </w:rPr>
              <w:t xml:space="preserve"> района </w:t>
            </w:r>
          </w:p>
        </w:tc>
      </w:tr>
      <w:tr>
        <w:trPr>
          <w:trHeight w:hRule="atLeast" w:val="297"/>
        </w:trPr>
        <w:tc>
          <w:tcPr>
            <w:tcW w:type="dxa" w:w="5514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26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ind w:firstLine="141" w:left="-249" w:right="-108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type="dxa" w:w="12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 w:firstLine="631" w:left="-675"/>
              <w:jc w:val="right"/>
              <w:rPr>
                <w:sz w:val="28"/>
              </w:rPr>
            </w:pPr>
            <w:r>
              <w:rPr>
                <w:sz w:val="28"/>
              </w:rPr>
              <w:t>15.03.</w:t>
            </w:r>
          </w:p>
        </w:tc>
        <w:tc>
          <w:tcPr>
            <w:tcW w:type="dxa" w:w="1279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 w:firstLine="0" w:left="34"/>
              <w:jc w:val="both"/>
              <w:rPr>
                <w:sz w:val="28"/>
              </w:rPr>
            </w:pPr>
            <w:r>
              <w:rPr>
                <w:sz w:val="28"/>
              </w:rPr>
              <w:t>2024</w:t>
            </w:r>
          </w:p>
        </w:tc>
        <w:tc>
          <w:tcPr>
            <w:tcW w:type="dxa" w:w="569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tabs>
                <w:tab w:leader="none" w:pos="918" w:val="left"/>
              </w:tabs>
              <w:ind w:firstLine="567" w:left="-675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type="dxa" w:w="85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 w:firstLine="283" w:left="-391" w:right="-10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14:paraId="0F000000">
      <w:pPr>
        <w:pStyle w:val="Style_2"/>
        <w:ind/>
        <w:jc w:val="center"/>
        <w:rPr>
          <w:highlight w:val="white"/>
        </w:rPr>
      </w:pPr>
      <w:r>
        <w:rPr>
          <w:highlight w:val="white"/>
        </w:rPr>
        <w:t>ОТЧЕТ</w:t>
      </w:r>
    </w:p>
    <w:p w14:paraId="10000000">
      <w:pPr>
        <w:pStyle w:val="Style_2"/>
        <w:ind/>
        <w:jc w:val="center"/>
        <w:rPr>
          <w:highlight w:val="white"/>
        </w:rPr>
      </w:pPr>
      <w:r>
        <w:rPr>
          <w:highlight w:val="white"/>
        </w:rPr>
        <w:t>о реализации муниципальной программы Аксайского района «Молодежная политика и социальная активность»</w:t>
      </w:r>
    </w:p>
    <w:p w14:paraId="11000000">
      <w:pPr>
        <w:pStyle w:val="Style_2"/>
        <w:ind/>
        <w:jc w:val="center"/>
        <w:rPr>
          <w:highlight w:val="white"/>
        </w:rPr>
      </w:pPr>
      <w:r>
        <w:rPr>
          <w:highlight w:val="white"/>
        </w:rPr>
        <w:t>за 202</w:t>
      </w:r>
      <w:r>
        <w:rPr>
          <w:highlight w:val="white"/>
        </w:rPr>
        <w:t>3</w:t>
      </w:r>
      <w:r>
        <w:rPr>
          <w:highlight w:val="white"/>
        </w:rPr>
        <w:t xml:space="preserve"> год</w:t>
      </w:r>
    </w:p>
    <w:p w14:paraId="12000000">
      <w:pPr>
        <w:pStyle w:val="Style_2"/>
        <w:ind/>
        <w:jc w:val="both"/>
        <w:rPr>
          <w:highlight w:val="white"/>
        </w:rPr>
      </w:pPr>
    </w:p>
    <w:p w14:paraId="13000000">
      <w:pPr>
        <w:pStyle w:val="Style_2"/>
        <w:ind/>
        <w:jc w:val="center"/>
        <w:rPr>
          <w:highlight w:val="white"/>
        </w:rPr>
      </w:pPr>
      <w:r>
        <w:rPr>
          <w:highlight w:val="white"/>
        </w:rPr>
        <w:t>Раздел 1. Конкретные результаты, достигнутые за 202</w:t>
      </w:r>
      <w:r>
        <w:rPr>
          <w:highlight w:val="white"/>
        </w:rPr>
        <w:t>3</w:t>
      </w:r>
      <w:r>
        <w:rPr>
          <w:highlight w:val="white"/>
        </w:rPr>
        <w:t xml:space="preserve"> год</w:t>
      </w:r>
    </w:p>
    <w:p w14:paraId="14000000">
      <w:pPr>
        <w:pStyle w:val="Style_2"/>
        <w:ind/>
        <w:jc w:val="both"/>
        <w:rPr>
          <w:highlight w:val="white"/>
        </w:rPr>
      </w:pPr>
    </w:p>
    <w:p w14:paraId="15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В целях содействия успешной самореализации и интеграции молодежи в общество, повышения роли молодежи в жизни Аксайского района, а также создания системы мотивационных условий для вовлечения потенциала молодых людей в деятельность по повышению конкурентоспособности Аксайского района, в рамках реализации муниципальной программы Аксайского района «Молодежная политика и социальная активность» (далее – Программа), утверждённой постановлением Администрации Аксайского района от 28.12.2018 № 870,  ответственным исполнителем и участниками муниципальной программы в 202</w:t>
      </w:r>
      <w:r>
        <w:rPr>
          <w:highlight w:val="white"/>
        </w:rPr>
        <w:t>3</w:t>
      </w:r>
      <w:r>
        <w:rPr>
          <w:highlight w:val="white"/>
        </w:rPr>
        <w:t xml:space="preserve"> году реализован комплекс мероприятий, в результате которых:</w:t>
      </w:r>
    </w:p>
    <w:p w14:paraId="16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достигнуто значение 6 показателей;</w:t>
      </w:r>
    </w:p>
    <w:p w14:paraId="17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 в рамках реализации регионального проекта «Социальная активность» проведено </w:t>
      </w:r>
      <w:r>
        <w:rPr>
          <w:highlight w:val="white"/>
        </w:rPr>
        <w:t>более</w:t>
      </w:r>
      <w:r>
        <w:rPr>
          <w:highlight w:val="white"/>
        </w:rPr>
        <w:t xml:space="preserve"> </w:t>
      </w:r>
      <w:r>
        <w:rPr>
          <w:highlight w:val="white"/>
        </w:rPr>
        <w:t>20</w:t>
      </w:r>
      <w:r>
        <w:rPr>
          <w:highlight w:val="white"/>
        </w:rPr>
        <w:t xml:space="preserve"> мероприятий. Вовлечено в добровольческую (волонтерскую) деятельность </w:t>
      </w:r>
      <w:r>
        <w:rPr>
          <w:highlight w:val="white"/>
        </w:rPr>
        <w:t>8692</w:t>
      </w:r>
      <w:r>
        <w:rPr>
          <w:highlight w:val="white"/>
        </w:rPr>
        <w:t xml:space="preserve"> граждан;</w:t>
      </w:r>
    </w:p>
    <w:p w14:paraId="18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в рамках гражданско-патриотического воспитания молодежи проведено </w:t>
      </w:r>
      <w:r>
        <w:rPr>
          <w:highlight w:val="white"/>
        </w:rPr>
        <w:t>26</w:t>
      </w:r>
      <w:r>
        <w:rPr>
          <w:highlight w:val="white"/>
        </w:rPr>
        <w:t xml:space="preserve"> мероприяти</w:t>
      </w:r>
      <w:r>
        <w:rPr>
          <w:highlight w:val="white"/>
        </w:rPr>
        <w:t>й</w:t>
      </w:r>
      <w:r>
        <w:rPr>
          <w:highlight w:val="white"/>
        </w:rPr>
        <w:t xml:space="preserve"> с общим охватом </w:t>
      </w:r>
      <w:r>
        <w:rPr>
          <w:highlight w:val="white"/>
        </w:rPr>
        <w:t>19 215</w:t>
      </w:r>
      <w:r>
        <w:rPr>
          <w:highlight w:val="white"/>
        </w:rPr>
        <w:t xml:space="preserve">  человек;</w:t>
      </w:r>
    </w:p>
    <w:p w14:paraId="19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в рамках  вовлечения молодежи Аксайского района в творческую деятельность было проведено </w:t>
      </w:r>
      <w:r>
        <w:rPr>
          <w:highlight w:val="white"/>
        </w:rPr>
        <w:t>13</w:t>
      </w:r>
      <w:r>
        <w:rPr>
          <w:highlight w:val="white"/>
        </w:rPr>
        <w:t xml:space="preserve"> мероприятий с общим охватом </w:t>
      </w:r>
      <w:r>
        <w:rPr>
          <w:highlight w:val="white"/>
        </w:rPr>
        <w:t>5989</w:t>
      </w:r>
      <w:r>
        <w:rPr>
          <w:highlight w:val="white"/>
        </w:rPr>
        <w:t xml:space="preserve"> молодых людей;</w:t>
      </w:r>
    </w:p>
    <w:p w14:paraId="1A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в рамках развития инфраструктуры молодежной политики в Аксайском районе было закуплено оборудование для молодежного многофункционального центра Аксайского района на общую сумму 298,5 тыс. рублей;</w:t>
      </w:r>
    </w:p>
    <w:p w14:paraId="1B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в целях формирования среди молодежи района традиционных семейных ценностей было организовано </w:t>
      </w:r>
      <w:r>
        <w:rPr>
          <w:highlight w:val="white"/>
        </w:rPr>
        <w:t>10</w:t>
      </w:r>
      <w:r>
        <w:rPr>
          <w:highlight w:val="white"/>
        </w:rPr>
        <w:t xml:space="preserve"> мероприятий с общим охватом </w:t>
      </w:r>
      <w:r>
        <w:rPr>
          <w:highlight w:val="white"/>
        </w:rPr>
        <w:t>3982</w:t>
      </w:r>
      <w:r>
        <w:rPr>
          <w:highlight w:val="white"/>
        </w:rPr>
        <w:t xml:space="preserve"> человек;</w:t>
      </w:r>
    </w:p>
    <w:p w14:paraId="1C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с целью профилактики адди</w:t>
      </w:r>
      <w:r>
        <w:rPr>
          <w:highlight w:val="white"/>
        </w:rPr>
        <w:t>к</w:t>
      </w:r>
      <w:r>
        <w:rPr>
          <w:highlight w:val="white"/>
        </w:rPr>
        <w:t>тивного поведения среди молодежи,  а также для противодействия вовлечения молодежи в террористическую и экстремистскую деятельность в 202</w:t>
      </w:r>
      <w:r>
        <w:rPr>
          <w:highlight w:val="white"/>
        </w:rPr>
        <w:t>3</w:t>
      </w:r>
      <w:r>
        <w:rPr>
          <w:highlight w:val="white"/>
        </w:rPr>
        <w:t xml:space="preserve"> году было проведено </w:t>
      </w:r>
      <w:r>
        <w:rPr>
          <w:highlight w:val="white"/>
        </w:rPr>
        <w:t>15</w:t>
      </w:r>
      <w:r>
        <w:rPr>
          <w:highlight w:val="white"/>
        </w:rPr>
        <w:t xml:space="preserve"> мероприятий с охватом </w:t>
      </w:r>
      <w:r>
        <w:rPr>
          <w:highlight w:val="white"/>
        </w:rPr>
        <w:t>3457</w:t>
      </w:r>
      <w:r>
        <w:rPr>
          <w:highlight w:val="white"/>
        </w:rPr>
        <w:t xml:space="preserve"> человек;</w:t>
      </w:r>
    </w:p>
    <w:p w14:paraId="1D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с целью профориентации молодого населения на территории района проведено </w:t>
      </w:r>
      <w:r>
        <w:rPr>
          <w:highlight w:val="white"/>
        </w:rPr>
        <w:t>14</w:t>
      </w:r>
      <w:r>
        <w:rPr>
          <w:highlight w:val="white"/>
        </w:rPr>
        <w:t xml:space="preserve"> мероприятий с охватом </w:t>
      </w:r>
      <w:r>
        <w:rPr>
          <w:highlight w:val="white"/>
        </w:rPr>
        <w:t>3416</w:t>
      </w:r>
      <w:r>
        <w:rPr>
          <w:highlight w:val="white"/>
        </w:rPr>
        <w:t xml:space="preserve"> участников;</w:t>
      </w:r>
    </w:p>
    <w:p w14:paraId="1E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в рамках пропаганды здорового образа жизни среди молодежи в отчетном году проведено </w:t>
      </w:r>
      <w:r>
        <w:rPr>
          <w:highlight w:val="white"/>
        </w:rPr>
        <w:t>23</w:t>
      </w:r>
      <w:r>
        <w:rPr>
          <w:highlight w:val="white"/>
        </w:rPr>
        <w:t xml:space="preserve"> мероприяти</w:t>
      </w:r>
      <w:r>
        <w:rPr>
          <w:highlight w:val="white"/>
        </w:rPr>
        <w:t>я</w:t>
      </w:r>
      <w:r>
        <w:rPr>
          <w:highlight w:val="white"/>
        </w:rPr>
        <w:t xml:space="preserve"> с охватом </w:t>
      </w:r>
      <w:r>
        <w:rPr>
          <w:highlight w:val="white"/>
        </w:rPr>
        <w:t>5906</w:t>
      </w:r>
      <w:r>
        <w:rPr>
          <w:highlight w:val="white"/>
        </w:rPr>
        <w:t xml:space="preserve"> человек.</w:t>
      </w:r>
    </w:p>
    <w:p w14:paraId="1F000000">
      <w:pPr>
        <w:pStyle w:val="Style_2"/>
        <w:ind/>
        <w:jc w:val="center"/>
        <w:rPr>
          <w:highlight w:val="white"/>
        </w:rPr>
      </w:pPr>
    </w:p>
    <w:p w14:paraId="20000000">
      <w:pPr>
        <w:pStyle w:val="Style_2"/>
        <w:ind/>
        <w:jc w:val="center"/>
        <w:rPr>
          <w:highlight w:val="white"/>
        </w:rPr>
      </w:pPr>
      <w:r>
        <w:rPr>
          <w:highlight w:val="white"/>
        </w:rPr>
        <w:t>Раздел 2. Результаты реализации основных мероприятий</w:t>
      </w:r>
    </w:p>
    <w:p w14:paraId="21000000">
      <w:pPr>
        <w:pStyle w:val="Style_2"/>
        <w:ind/>
        <w:jc w:val="center"/>
        <w:rPr>
          <w:highlight w:val="white"/>
        </w:rPr>
      </w:pPr>
      <w:r>
        <w:rPr>
          <w:highlight w:val="white"/>
        </w:rPr>
        <w:t>муниципальной программы</w:t>
      </w:r>
    </w:p>
    <w:p w14:paraId="22000000">
      <w:pPr>
        <w:pStyle w:val="Style_2"/>
        <w:ind/>
        <w:jc w:val="both"/>
        <w:rPr>
          <w:highlight w:val="white"/>
        </w:rPr>
      </w:pPr>
    </w:p>
    <w:p w14:paraId="23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Достижению результатов в 202</w:t>
      </w:r>
      <w:r>
        <w:rPr>
          <w:highlight w:val="white"/>
        </w:rPr>
        <w:t>3</w:t>
      </w:r>
      <w:r>
        <w:rPr>
          <w:highlight w:val="white"/>
        </w:rPr>
        <w:t xml:space="preserve"> году способствовала реализация ответственным исполнителем и участниками муниципальной программы основных мероприятий муниципальной программы. </w:t>
      </w:r>
    </w:p>
    <w:p w14:paraId="24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В рамках подпрограммы «Поддержка молодежных инициатив» предусмотрена реализация 1 основного мероприятия.</w:t>
      </w:r>
    </w:p>
    <w:p w14:paraId="25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Основное мероприятие 1.1. «Обеспечение проведения мероприятий по вовлечению молодежи в социальную практику, поддержке молодежных инициатив» выполнено в полном объеме. Проведен </w:t>
      </w:r>
      <w:r>
        <w:rPr>
          <w:highlight w:val="white"/>
        </w:rPr>
        <w:t>1</w:t>
      </w:r>
      <w:r>
        <w:rPr>
          <w:highlight w:val="white"/>
        </w:rPr>
        <w:t xml:space="preserve"> молодежны</w:t>
      </w:r>
      <w:r>
        <w:rPr>
          <w:highlight w:val="white"/>
        </w:rPr>
        <w:t>й</w:t>
      </w:r>
      <w:r>
        <w:rPr>
          <w:highlight w:val="white"/>
        </w:rPr>
        <w:t xml:space="preserve"> форум,</w:t>
      </w:r>
      <w:r>
        <w:rPr>
          <w:highlight w:val="white"/>
        </w:rPr>
        <w:t xml:space="preserve"> 3 лекции в рамках молодежной медиа школы,</w:t>
      </w:r>
      <w:r>
        <w:rPr>
          <w:highlight w:val="white"/>
        </w:rPr>
        <w:t xml:space="preserve"> </w:t>
      </w:r>
      <w:r>
        <w:rPr>
          <w:highlight w:val="white"/>
        </w:rPr>
        <w:t>6</w:t>
      </w:r>
      <w:r>
        <w:rPr>
          <w:highlight w:val="white"/>
        </w:rPr>
        <w:t xml:space="preserve"> круглых столов среди молодежи, </w:t>
      </w:r>
      <w:r>
        <w:rPr>
          <w:highlight w:val="white"/>
        </w:rPr>
        <w:t>фестиваль ко Дню молодежи</w:t>
      </w:r>
      <w:r>
        <w:rPr>
          <w:highlight w:val="white"/>
        </w:rPr>
        <w:t>.</w:t>
      </w:r>
    </w:p>
    <w:p w14:paraId="26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По подпрограмме «Формирование патриотизма и гражданственности в молодежной среде» предусмотрена реализация 1 основного мероприятия.</w:t>
      </w:r>
    </w:p>
    <w:p w14:paraId="27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Основное мероприятие 2.1. «Обеспечение проведения мероприятий по содействию гражданско-патриотическому воспитанию молодых людей Аксайского района» выполнено в полном объеме. Проведено </w:t>
      </w:r>
      <w:r>
        <w:rPr>
          <w:highlight w:val="white"/>
        </w:rPr>
        <w:t>8</w:t>
      </w:r>
      <w:r>
        <w:rPr>
          <w:highlight w:val="white"/>
        </w:rPr>
        <w:t xml:space="preserve"> патриотических акций, 11 встреч с ветеранами боевых действий</w:t>
      </w:r>
      <w:r>
        <w:rPr>
          <w:highlight w:val="white"/>
        </w:rPr>
        <w:t>, а также 3 профилактических мероприятиях для подростков «группы риска»</w:t>
      </w:r>
      <w:r>
        <w:rPr>
          <w:highlight w:val="white"/>
        </w:rPr>
        <w:t>.</w:t>
      </w:r>
    </w:p>
    <w:p w14:paraId="28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По подпрограмме «Формирование эффективной системы поддержки добровольческой деятельности» предусмотрена реализация </w:t>
      </w:r>
      <w:r>
        <w:rPr>
          <w:highlight w:val="white"/>
        </w:rPr>
        <w:t>1</w:t>
      </w:r>
      <w:r>
        <w:rPr>
          <w:highlight w:val="white"/>
        </w:rPr>
        <w:t xml:space="preserve"> основн</w:t>
      </w:r>
      <w:r>
        <w:rPr>
          <w:highlight w:val="white"/>
        </w:rPr>
        <w:t>ого</w:t>
      </w:r>
      <w:r>
        <w:rPr>
          <w:highlight w:val="white"/>
        </w:rPr>
        <w:t xml:space="preserve"> мероприяти</w:t>
      </w:r>
      <w:r>
        <w:rPr>
          <w:highlight w:val="white"/>
        </w:rPr>
        <w:t>я</w:t>
      </w:r>
      <w:r>
        <w:rPr>
          <w:highlight w:val="white"/>
        </w:rPr>
        <w:t>.</w:t>
      </w:r>
    </w:p>
    <w:p w14:paraId="29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Основное мероприятие 3.1. «Реализация регионального проекта «Социальная активность (Ростовская область)» в Аксайском районе» выполнено в полном объеме. Проведено: 1 фестиваль, 3 слета добровольцев, </w:t>
      </w:r>
      <w:r>
        <w:rPr>
          <w:highlight w:val="white"/>
        </w:rPr>
        <w:t>19</w:t>
      </w:r>
      <w:r>
        <w:rPr>
          <w:highlight w:val="white"/>
        </w:rPr>
        <w:t xml:space="preserve"> акций, 12 «Уроков добра», </w:t>
      </w:r>
      <w:r>
        <w:rPr>
          <w:highlight w:val="white"/>
        </w:rPr>
        <w:t>5</w:t>
      </w:r>
      <w:r>
        <w:rPr>
          <w:highlight w:val="white"/>
        </w:rPr>
        <w:t xml:space="preserve"> субботников.</w:t>
      </w:r>
    </w:p>
    <w:p w14:paraId="2A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По подпрограмме «Развитие инфраструктуры молодежной политики» предусмотрена реализация 1 основного мероприятия.</w:t>
      </w:r>
    </w:p>
    <w:p w14:paraId="2B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Основное мероприятие 4.1. «Создание многофункциональных молодежных центров (поддержки молодежных инициатив, гражданско-патриотического воспитания, развития добровольчества)» выполнено в полном объеме. В рамках данного основного мероприятия закуплено оборудование на оснащение молодежного многофункционального центра Аксайского района.</w:t>
      </w:r>
    </w:p>
    <w:p w14:paraId="2C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Сведения о выполнении основных мероприятий, приоритетных основных мероприятий подпрограмм, а также контрольных событий государственной программы за 202</w:t>
      </w:r>
      <w:r>
        <w:rPr>
          <w:highlight w:val="white"/>
        </w:rPr>
        <w:t>3</w:t>
      </w:r>
      <w:r>
        <w:rPr>
          <w:highlight w:val="white"/>
        </w:rPr>
        <w:t xml:space="preserve"> год представлены в приложении № 4 к отчету о реализации муниципальной программы за 202</w:t>
      </w:r>
      <w:r>
        <w:rPr>
          <w:highlight w:val="white"/>
        </w:rPr>
        <w:t>3</w:t>
      </w:r>
      <w:r>
        <w:rPr>
          <w:highlight w:val="white"/>
        </w:rPr>
        <w:t xml:space="preserve"> год.</w:t>
      </w:r>
    </w:p>
    <w:p w14:paraId="2D000000">
      <w:pPr>
        <w:pStyle w:val="Style_2"/>
        <w:ind/>
        <w:jc w:val="center"/>
        <w:rPr>
          <w:highlight w:val="white"/>
        </w:rPr>
      </w:pPr>
    </w:p>
    <w:p w14:paraId="2E000000">
      <w:pPr>
        <w:pStyle w:val="Style_2"/>
        <w:ind/>
        <w:jc w:val="center"/>
        <w:rPr>
          <w:highlight w:val="white"/>
        </w:rPr>
      </w:pPr>
      <w:r>
        <w:rPr>
          <w:highlight w:val="white"/>
        </w:rPr>
        <w:t>Раздел 3. Анализ факторов, повлиявших</w:t>
      </w:r>
    </w:p>
    <w:p w14:paraId="2F000000">
      <w:pPr>
        <w:pStyle w:val="Style_2"/>
        <w:ind/>
        <w:jc w:val="center"/>
        <w:rPr>
          <w:highlight w:val="white"/>
        </w:rPr>
      </w:pPr>
      <w:r>
        <w:rPr>
          <w:highlight w:val="white"/>
        </w:rPr>
        <w:t>на ход реализации муниципальной программы</w:t>
      </w:r>
    </w:p>
    <w:p w14:paraId="30000000">
      <w:pPr>
        <w:pStyle w:val="Style_2"/>
        <w:ind/>
        <w:jc w:val="both"/>
        <w:rPr>
          <w:highlight w:val="white"/>
        </w:rPr>
      </w:pPr>
    </w:p>
    <w:p w14:paraId="31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Факторов, повлиявших на ход реализации государственной программы в отчетном периоде, не зафиксировано.</w:t>
      </w:r>
    </w:p>
    <w:p w14:paraId="32000000">
      <w:pPr>
        <w:pStyle w:val="Style_2"/>
        <w:ind/>
        <w:jc w:val="both"/>
        <w:rPr>
          <w:highlight w:val="white"/>
        </w:rPr>
      </w:pPr>
    </w:p>
    <w:p w14:paraId="33000000">
      <w:pPr>
        <w:pStyle w:val="Style_2"/>
        <w:ind/>
        <w:jc w:val="center"/>
        <w:rPr>
          <w:highlight w:val="white"/>
        </w:rPr>
      </w:pPr>
      <w:r>
        <w:rPr>
          <w:highlight w:val="white"/>
        </w:rPr>
        <w:t>Раздел 4. Сведения об использовании бюджетных ассигнований</w:t>
      </w:r>
    </w:p>
    <w:p w14:paraId="34000000">
      <w:pPr>
        <w:pStyle w:val="Style_2"/>
        <w:ind/>
        <w:jc w:val="center"/>
        <w:rPr>
          <w:highlight w:val="white"/>
        </w:rPr>
      </w:pPr>
      <w:r>
        <w:rPr>
          <w:highlight w:val="white"/>
        </w:rPr>
        <w:t>на реализацию муниципальной программы</w:t>
      </w:r>
    </w:p>
    <w:p w14:paraId="35000000">
      <w:pPr>
        <w:pStyle w:val="Style_2"/>
        <w:ind/>
        <w:jc w:val="both"/>
        <w:rPr>
          <w:highlight w:val="white"/>
        </w:rPr>
      </w:pPr>
    </w:p>
    <w:p w14:paraId="36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План ассигнований на реализацию муниципальной программы на 202</w:t>
      </w:r>
      <w:r>
        <w:rPr>
          <w:highlight w:val="white"/>
        </w:rPr>
        <w:t>3</w:t>
      </w:r>
      <w:r>
        <w:rPr>
          <w:highlight w:val="white"/>
        </w:rPr>
        <w:t xml:space="preserve"> год составил </w:t>
      </w:r>
      <w:r>
        <w:rPr>
          <w:highlight w:val="white"/>
        </w:rPr>
        <w:t>886,4</w:t>
      </w:r>
      <w:r>
        <w:rPr>
          <w:highlight w:val="white"/>
        </w:rPr>
        <w:t xml:space="preserve"> тыс. рублей, в том числе по источникам финансирования:</w:t>
      </w:r>
    </w:p>
    <w:p w14:paraId="37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областной бюджет – </w:t>
      </w:r>
      <w:r>
        <w:rPr>
          <w:highlight w:val="white"/>
        </w:rPr>
        <w:t>697,5</w:t>
      </w:r>
      <w:r>
        <w:rPr>
          <w:highlight w:val="white"/>
        </w:rPr>
        <w:t xml:space="preserve"> тыс. рублей;</w:t>
      </w:r>
    </w:p>
    <w:p w14:paraId="38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местный бюджет – </w:t>
      </w:r>
      <w:r>
        <w:rPr>
          <w:highlight w:val="white"/>
        </w:rPr>
        <w:t>188,9</w:t>
      </w:r>
      <w:r>
        <w:rPr>
          <w:highlight w:val="white"/>
        </w:rPr>
        <w:t xml:space="preserve"> тыс. рублей.</w:t>
      </w:r>
    </w:p>
    <w:p w14:paraId="39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План ассигнований в соответствии со сводной бюджетной росписью местного бюджета на 202</w:t>
      </w:r>
      <w:r>
        <w:rPr>
          <w:highlight w:val="white"/>
        </w:rPr>
        <w:t>3</w:t>
      </w:r>
      <w:r>
        <w:rPr>
          <w:highlight w:val="white"/>
        </w:rPr>
        <w:t xml:space="preserve"> год составил </w:t>
      </w:r>
      <w:r>
        <w:rPr>
          <w:highlight w:val="white"/>
        </w:rPr>
        <w:t>886,4</w:t>
      </w:r>
      <w:r>
        <w:rPr>
          <w:highlight w:val="white"/>
        </w:rPr>
        <w:t xml:space="preserve"> тыс.</w:t>
      </w:r>
      <w:r>
        <w:rPr>
          <w:highlight w:val="white"/>
        </w:rPr>
        <w:t xml:space="preserve"> рублей, в том числе по источникам финансирования:</w:t>
      </w:r>
    </w:p>
    <w:p w14:paraId="3A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областной бюджет – </w:t>
      </w:r>
      <w:r>
        <w:rPr>
          <w:highlight w:val="white"/>
        </w:rPr>
        <w:t>697,5</w:t>
      </w:r>
      <w:r>
        <w:rPr>
          <w:highlight w:val="white"/>
        </w:rPr>
        <w:t xml:space="preserve"> тыс. рублей;</w:t>
      </w:r>
    </w:p>
    <w:p w14:paraId="3B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местный бюджет – </w:t>
      </w:r>
      <w:r>
        <w:rPr>
          <w:highlight w:val="white"/>
        </w:rPr>
        <w:t>188,9</w:t>
      </w:r>
      <w:r>
        <w:rPr>
          <w:highlight w:val="white"/>
        </w:rPr>
        <w:t xml:space="preserve"> тыс. рублей.</w:t>
      </w:r>
    </w:p>
    <w:p w14:paraId="3C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Исполнение расходов по муниципальной программе в 202</w:t>
      </w:r>
      <w:r>
        <w:rPr>
          <w:highlight w:val="white"/>
        </w:rPr>
        <w:t>3</w:t>
      </w:r>
      <w:r>
        <w:rPr>
          <w:highlight w:val="white"/>
        </w:rPr>
        <w:t xml:space="preserve"> году составило </w:t>
      </w:r>
      <w:r>
        <w:rPr>
          <w:highlight w:val="white"/>
        </w:rPr>
        <w:t>886,4</w:t>
      </w:r>
      <w:r>
        <w:rPr>
          <w:highlight w:val="white"/>
        </w:rPr>
        <w:t xml:space="preserve">  </w:t>
      </w:r>
      <w:r>
        <w:rPr>
          <w:highlight w:val="white"/>
        </w:rPr>
        <w:t>тыс. рублей, в том числе по источникам финансирования:</w:t>
      </w:r>
    </w:p>
    <w:p w14:paraId="3D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областной бюджет – </w:t>
      </w:r>
      <w:r>
        <w:rPr>
          <w:highlight w:val="white"/>
        </w:rPr>
        <w:t>697,5</w:t>
      </w:r>
      <w:r>
        <w:rPr>
          <w:highlight w:val="white"/>
        </w:rPr>
        <w:t xml:space="preserve"> тыс. рублей;</w:t>
      </w:r>
    </w:p>
    <w:p w14:paraId="3E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местный бюджет – </w:t>
      </w:r>
      <w:r>
        <w:rPr>
          <w:highlight w:val="white"/>
        </w:rPr>
        <w:t>188,9</w:t>
      </w:r>
      <w:r>
        <w:rPr>
          <w:highlight w:val="white"/>
        </w:rPr>
        <w:t xml:space="preserve"> тыс. рублей.</w:t>
      </w:r>
    </w:p>
    <w:p w14:paraId="3F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Неисполнения расходных обязательств 202</w:t>
      </w:r>
      <w:r>
        <w:rPr>
          <w:highlight w:val="white"/>
        </w:rPr>
        <w:t>3</w:t>
      </w:r>
      <w:r>
        <w:rPr>
          <w:highlight w:val="white"/>
        </w:rPr>
        <w:t xml:space="preserve"> года по муниципальной программе не имеется. </w:t>
      </w:r>
    </w:p>
    <w:p w14:paraId="40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Сведения об использовании бюджетных ассигнований на реализацию муниципальной программы за 202</w:t>
      </w:r>
      <w:r>
        <w:rPr>
          <w:highlight w:val="white"/>
        </w:rPr>
        <w:t>3</w:t>
      </w:r>
      <w:r>
        <w:rPr>
          <w:highlight w:val="white"/>
        </w:rPr>
        <w:t xml:space="preserve"> год представлены в приложении № 3 к отчету о реализации муниципальной программы за 202</w:t>
      </w:r>
      <w:r>
        <w:rPr>
          <w:highlight w:val="white"/>
        </w:rPr>
        <w:t>3</w:t>
      </w:r>
      <w:r>
        <w:rPr>
          <w:highlight w:val="white"/>
        </w:rPr>
        <w:t xml:space="preserve"> год. </w:t>
      </w:r>
    </w:p>
    <w:p w14:paraId="41000000">
      <w:pPr>
        <w:pStyle w:val="Style_2"/>
        <w:ind/>
        <w:jc w:val="both"/>
        <w:rPr>
          <w:highlight w:val="white"/>
        </w:rPr>
      </w:pPr>
    </w:p>
    <w:p w14:paraId="42000000">
      <w:pPr>
        <w:pStyle w:val="Style_2"/>
        <w:ind/>
        <w:jc w:val="center"/>
        <w:rPr>
          <w:highlight w:val="white"/>
        </w:rPr>
      </w:pPr>
      <w:r>
        <w:rPr>
          <w:highlight w:val="white"/>
        </w:rPr>
        <w:t>Раздел 5. Сведения о достижении</w:t>
      </w:r>
    </w:p>
    <w:p w14:paraId="43000000">
      <w:pPr>
        <w:pStyle w:val="Style_2"/>
        <w:ind/>
        <w:jc w:val="center"/>
        <w:rPr>
          <w:highlight w:val="white"/>
        </w:rPr>
      </w:pPr>
      <w:r>
        <w:rPr>
          <w:highlight w:val="white"/>
        </w:rPr>
        <w:t>значений показателей (индикаторов) муниципальной</w:t>
      </w:r>
    </w:p>
    <w:p w14:paraId="44000000">
      <w:pPr>
        <w:pStyle w:val="Style_2"/>
        <w:ind/>
        <w:jc w:val="center"/>
        <w:rPr>
          <w:highlight w:val="white"/>
        </w:rPr>
      </w:pPr>
      <w:r>
        <w:rPr>
          <w:highlight w:val="white"/>
        </w:rPr>
        <w:t>программы, подпрограмм муниципальной программы за 202</w:t>
      </w:r>
      <w:r>
        <w:rPr>
          <w:highlight w:val="white"/>
        </w:rPr>
        <w:t>3</w:t>
      </w:r>
      <w:r>
        <w:rPr>
          <w:highlight w:val="white"/>
        </w:rPr>
        <w:t xml:space="preserve"> год</w:t>
      </w:r>
    </w:p>
    <w:p w14:paraId="45000000">
      <w:pPr>
        <w:pStyle w:val="Style_2"/>
        <w:ind/>
        <w:jc w:val="both"/>
        <w:rPr>
          <w:highlight w:val="white"/>
        </w:rPr>
      </w:pPr>
    </w:p>
    <w:p w14:paraId="46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Муниципальной программой и подпрограммами муниципальной программы предусмотрено 6 показателей. По всем показателям значения соответствуют плановым.</w:t>
      </w:r>
    </w:p>
    <w:p w14:paraId="47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Показатель 1 «Функционирование и развитие муниципальных многофункциональных молодежных центров (молодежных общественных пространств), в том числе добровольческих, патриотических центров» – плановое значение – 1 единица, фактическое значение – 1 единица.</w:t>
      </w:r>
    </w:p>
    <w:p w14:paraId="48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Показатель 2 «Обеспечение выполнения квот представителей Аксайского района, присутствующих на приоритетных мероприятиях сферы муниципальной молодежной политики межмуниципального и регионального уровней» - плановое значение – 95 процентов, фактическое значение – 95 процентов.</w:t>
      </w:r>
    </w:p>
    <w:p w14:paraId="49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Показатель 3 «Доля молодежи, задействованной в мероприятиях по вовлечению в творческую деятельность» - плановое значение – </w:t>
      </w:r>
      <w:r>
        <w:rPr>
          <w:highlight w:val="white"/>
        </w:rPr>
        <w:t>16,7</w:t>
      </w:r>
      <w:r>
        <w:rPr>
          <w:highlight w:val="white"/>
        </w:rPr>
        <w:t xml:space="preserve"> процента, фактическое значение – </w:t>
      </w:r>
      <w:r>
        <w:rPr>
          <w:highlight w:val="white"/>
        </w:rPr>
        <w:t>16,7</w:t>
      </w:r>
      <w:r>
        <w:rPr>
          <w:highlight w:val="white"/>
        </w:rPr>
        <w:t xml:space="preserve"> процента.</w:t>
      </w:r>
    </w:p>
    <w:p w14:paraId="4A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Показатель 4 «Доля несовершеннолетних в возрасте от 14 до 17 лет включительно, признанных на территории Аксайского района находящимися в социально опасном положении либо отнесенных к данной категории (в том числе детей, проживающих в семьях, находящихся в социально опасном положении), вовлеченных в мероприятия муниципальной молодежной политики» - плановое значение – 81</w:t>
      </w:r>
      <w:r>
        <w:rPr>
          <w:highlight w:val="white"/>
        </w:rPr>
        <w:t>,5</w:t>
      </w:r>
      <w:r>
        <w:rPr>
          <w:highlight w:val="white"/>
        </w:rPr>
        <w:t xml:space="preserve"> процент, фактическое значение – 81</w:t>
      </w:r>
      <w:r>
        <w:rPr>
          <w:highlight w:val="white"/>
        </w:rPr>
        <w:t>,5</w:t>
      </w:r>
      <w:r>
        <w:rPr>
          <w:highlight w:val="white"/>
        </w:rPr>
        <w:t xml:space="preserve"> процент.</w:t>
      </w:r>
    </w:p>
    <w:p w14:paraId="4B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Показатель 5 «Обеспечение увеличения численности детей и молодежи в возрасте до 35 лет, вовлеченных в социально активную деятельность через увеличение охвата патриотическими проектами» - плановое значение – 2</w:t>
      </w:r>
      <w:r>
        <w:rPr>
          <w:highlight w:val="white"/>
        </w:rPr>
        <w:t>5,1</w:t>
      </w:r>
      <w:r>
        <w:rPr>
          <w:highlight w:val="white"/>
        </w:rPr>
        <w:t xml:space="preserve"> процента, фактическое значение – 2</w:t>
      </w:r>
      <w:r>
        <w:rPr>
          <w:highlight w:val="white"/>
        </w:rPr>
        <w:t>5,1</w:t>
      </w:r>
      <w:r>
        <w:rPr>
          <w:highlight w:val="white"/>
        </w:rPr>
        <w:t xml:space="preserve"> процента.</w:t>
      </w:r>
    </w:p>
    <w:p w14:paraId="4C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Показатель 6 «Доля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деятельность» - плановое значение – </w:t>
      </w:r>
      <w:r>
        <w:rPr>
          <w:highlight w:val="white"/>
        </w:rPr>
        <w:t>8</w:t>
      </w:r>
      <w:r>
        <w:rPr>
          <w:highlight w:val="white"/>
        </w:rPr>
        <w:t xml:space="preserve">,9 процентов, фактическое значение – </w:t>
      </w:r>
      <w:r>
        <w:rPr>
          <w:highlight w:val="white"/>
        </w:rPr>
        <w:t>8</w:t>
      </w:r>
      <w:r>
        <w:rPr>
          <w:highlight w:val="white"/>
        </w:rPr>
        <w:t>,9 процентов.</w:t>
      </w:r>
    </w:p>
    <w:p w14:paraId="4D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Сведения о достижении значений показателей (индикаторов) муниципальной программы за 202</w:t>
      </w:r>
      <w:r>
        <w:rPr>
          <w:highlight w:val="white"/>
        </w:rPr>
        <w:t>3</w:t>
      </w:r>
      <w:r>
        <w:rPr>
          <w:highlight w:val="white"/>
        </w:rPr>
        <w:t xml:space="preserve"> год представлены в приложении № 1 к настоящему отчету. </w:t>
      </w:r>
    </w:p>
    <w:p w14:paraId="4E000000">
      <w:pPr>
        <w:pStyle w:val="Style_2"/>
        <w:ind/>
        <w:jc w:val="both"/>
        <w:rPr>
          <w:highlight w:val="white"/>
        </w:rPr>
      </w:pPr>
    </w:p>
    <w:p w14:paraId="4F000000">
      <w:pPr>
        <w:pStyle w:val="Style_2"/>
        <w:ind/>
        <w:jc w:val="center"/>
        <w:rPr>
          <w:highlight w:val="white"/>
        </w:rPr>
      </w:pPr>
      <w:r>
        <w:rPr>
          <w:highlight w:val="white"/>
        </w:rPr>
        <w:t>Раздел 6. Информация</w:t>
      </w:r>
    </w:p>
    <w:p w14:paraId="50000000">
      <w:pPr>
        <w:pStyle w:val="Style_2"/>
        <w:ind/>
        <w:jc w:val="center"/>
        <w:rPr>
          <w:highlight w:val="white"/>
        </w:rPr>
      </w:pPr>
      <w:r>
        <w:rPr>
          <w:highlight w:val="white"/>
        </w:rPr>
        <w:t>о результатах оценки эффективности муниципальной программы</w:t>
      </w:r>
    </w:p>
    <w:p w14:paraId="51000000">
      <w:pPr>
        <w:pStyle w:val="Style_2"/>
        <w:ind/>
        <w:jc w:val="both"/>
        <w:rPr>
          <w:highlight w:val="white"/>
        </w:rPr>
      </w:pPr>
    </w:p>
    <w:p w14:paraId="52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Для оценки эффективности реализации муниципальной программы используются целевые показатели по направлениям, которые отражают выполнение ее мероприятий. Сведения о достижении значений показателей (индикаторов) приведены в приложении № 1 к настоящему отчету.</w:t>
      </w:r>
    </w:p>
    <w:p w14:paraId="53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1. Суммарная оценка степени достижения составляет 1,0 (6/6), что характеризует высокий уровень эффективности реализации муниципальной программы по степени достижения целевых показателей в 202</w:t>
      </w:r>
      <w:r>
        <w:rPr>
          <w:highlight w:val="white"/>
        </w:rPr>
        <w:t>3</w:t>
      </w:r>
      <w:r>
        <w:rPr>
          <w:highlight w:val="white"/>
        </w:rPr>
        <w:t xml:space="preserve"> году. </w:t>
      </w:r>
    </w:p>
    <w:p w14:paraId="54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2. Степень реализации основных мероприятий, финансируемых за счет всех источников финансирования составляет 1,0 (4/4), что характеризует высокий уровень эффективности реализации муниципальной программы по степени реализации основных мероприятий в 202</w:t>
      </w:r>
      <w:r>
        <w:rPr>
          <w:highlight w:val="white"/>
        </w:rPr>
        <w:t>3</w:t>
      </w:r>
      <w:r>
        <w:rPr>
          <w:highlight w:val="white"/>
        </w:rPr>
        <w:t xml:space="preserve"> году. </w:t>
      </w:r>
    </w:p>
    <w:p w14:paraId="55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3. Бюджетная эффективность реализации муниципальной программы рассчитывается в несколько этапов: </w:t>
      </w:r>
    </w:p>
    <w:p w14:paraId="56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3.1. Степень реализации основных мероприятий, финансируемых за счет средств бюджета Аксайского района, безвозмездных поступлений в бюджет Аксайского района и бюджетов поселений, составляет 1,0 (4/4). </w:t>
      </w:r>
    </w:p>
    <w:p w14:paraId="57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3.2. Степень соответствия запланированному уровню расходов за счет средств бюджета Аксайского района составила в 202</w:t>
      </w:r>
      <w:r>
        <w:rPr>
          <w:highlight w:val="white"/>
        </w:rPr>
        <w:t>3</w:t>
      </w:r>
      <w:r>
        <w:rPr>
          <w:highlight w:val="white"/>
        </w:rPr>
        <w:t xml:space="preserve"> году 1,0=</w:t>
      </w:r>
      <w:r>
        <w:rPr>
          <w:highlight w:val="white"/>
        </w:rPr>
        <w:t>886,4</w:t>
      </w:r>
      <w:r>
        <w:rPr>
          <w:highlight w:val="white"/>
        </w:rPr>
        <w:t>/</w:t>
      </w:r>
      <w:r>
        <w:rPr>
          <w:highlight w:val="white"/>
        </w:rPr>
        <w:t>886,4</w:t>
      </w:r>
      <w:r>
        <w:rPr>
          <w:highlight w:val="white"/>
        </w:rPr>
        <w:t>.</w:t>
      </w:r>
    </w:p>
    <w:p w14:paraId="58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3.3. Эффективность использования финансовых ресурсов на реализацию муниципальной программы составляет 1,0 (1,0/1,0), что характеризует высокий </w:t>
      </w:r>
      <w:r>
        <w:rPr>
          <w:highlight w:val="white"/>
        </w:rPr>
        <w:t>уровень бюджетной эффективности реализации муниципальной программы в 202</w:t>
      </w:r>
      <w:r>
        <w:rPr>
          <w:highlight w:val="white"/>
        </w:rPr>
        <w:t>3</w:t>
      </w:r>
      <w:r>
        <w:rPr>
          <w:highlight w:val="white"/>
        </w:rPr>
        <w:t xml:space="preserve"> году.</w:t>
      </w:r>
    </w:p>
    <w:p w14:paraId="59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3.4. Сведения об оценке бюджетной эффективности использования финансовых ресурсов муниципальной программы приведены в приложении    № 3 к отчету о реализации муниципальной программы Аксайского района «Молодежная политика и социальная активность» за 202</w:t>
      </w:r>
      <w:r>
        <w:rPr>
          <w:highlight w:val="white"/>
        </w:rPr>
        <w:t>3</w:t>
      </w:r>
      <w:r>
        <w:rPr>
          <w:highlight w:val="white"/>
        </w:rPr>
        <w:t xml:space="preserve"> год «Сведения об использовании бюджета Аксайского района, областного, федерального бюджетов и внебюджетных источников на реализацию муниципальной программы «Молодежная политика и социальная активность» за 202</w:t>
      </w:r>
      <w:r>
        <w:rPr>
          <w:highlight w:val="white"/>
        </w:rPr>
        <w:t>3</w:t>
      </w:r>
      <w:r>
        <w:rPr>
          <w:highlight w:val="white"/>
        </w:rPr>
        <w:t xml:space="preserve"> год».</w:t>
      </w:r>
    </w:p>
    <w:p w14:paraId="5A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4. Для оценки эффективности реализации программы применяются следующие коэффициенты значимости: </w:t>
      </w:r>
    </w:p>
    <w:p w14:paraId="5B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степень достижения целевых показателей - 0,5; </w:t>
      </w:r>
    </w:p>
    <w:p w14:paraId="5C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реализация основных мероприятий - 0,3; </w:t>
      </w:r>
    </w:p>
    <w:p w14:paraId="5D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бюджетная эффективность - 0,2. </w:t>
      </w:r>
    </w:p>
    <w:p w14:paraId="5E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Уровень реализации муниципальной программы:</w:t>
      </w:r>
    </w:p>
    <w:p w14:paraId="5F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 xml:space="preserve">1,0*0,5+1,0*0,3+1,0*0,2=1,0. </w:t>
      </w:r>
    </w:p>
    <w:p w14:paraId="60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Уровень реализации муниципальной программы в отчетном году признается высоким.</w:t>
      </w:r>
    </w:p>
    <w:p w14:paraId="61000000">
      <w:pPr>
        <w:pStyle w:val="Style_2"/>
        <w:ind/>
        <w:jc w:val="center"/>
        <w:rPr>
          <w:highlight w:val="white"/>
        </w:rPr>
      </w:pPr>
      <w:r>
        <w:rPr>
          <w:highlight w:val="white"/>
        </w:rPr>
        <w:t>Раздел 7. Предложения</w:t>
      </w:r>
    </w:p>
    <w:p w14:paraId="62000000">
      <w:pPr>
        <w:pStyle w:val="Style_2"/>
        <w:ind/>
        <w:jc w:val="center"/>
        <w:rPr>
          <w:highlight w:val="white"/>
        </w:rPr>
      </w:pPr>
      <w:r>
        <w:rPr>
          <w:highlight w:val="white"/>
        </w:rPr>
        <w:t>по дальнейшей реализации муниципальной программы</w:t>
      </w:r>
    </w:p>
    <w:p w14:paraId="63000000">
      <w:pPr>
        <w:pStyle w:val="Style_2"/>
        <w:ind/>
        <w:jc w:val="both"/>
        <w:rPr>
          <w:highlight w:val="white"/>
        </w:rPr>
      </w:pPr>
    </w:p>
    <w:p w14:paraId="64000000">
      <w:pPr>
        <w:pStyle w:val="Style_2"/>
        <w:ind/>
        <w:jc w:val="both"/>
        <w:rPr>
          <w:highlight w:val="white"/>
        </w:rPr>
      </w:pPr>
      <w:r>
        <w:rPr>
          <w:highlight w:val="white"/>
        </w:rPr>
        <w:t>Предложения по дальнейшей реализации муниципальной программы отсутствуют.</w:t>
      </w:r>
    </w:p>
    <w:p w14:paraId="65000000"/>
    <w:p w14:paraId="66000000">
      <w:pPr>
        <w:sectPr>
          <w:pgSz w:h="16848" w:orient="portrait" w:w="11908"/>
          <w:pgMar w:bottom="567" w:footer="709" w:gutter="0" w:header="709" w:left="1134" w:right="567" w:top="567"/>
        </w:sectPr>
      </w:pPr>
    </w:p>
    <w:p w14:paraId="67000000">
      <w:pPr>
        <w:ind w:firstLine="0" w:left="9072"/>
        <w:jc w:val="both"/>
        <w:rPr>
          <w:sz w:val="28"/>
        </w:rPr>
      </w:pPr>
      <w:r>
        <w:rPr>
          <w:sz w:val="28"/>
        </w:rPr>
        <w:t>Приложение № 1</w:t>
      </w:r>
    </w:p>
    <w:p w14:paraId="68000000">
      <w:pPr>
        <w:ind w:firstLine="0" w:left="8931"/>
        <w:jc w:val="both"/>
        <w:rPr>
          <w:sz w:val="28"/>
        </w:rPr>
      </w:pPr>
      <w:r>
        <w:rPr>
          <w:sz w:val="28"/>
        </w:rPr>
        <w:t>к отчету о реализации муниципальной программы Аксайского района «</w:t>
      </w:r>
      <w:r>
        <w:rPr>
          <w:sz w:val="28"/>
        </w:rPr>
        <w:t>Молодежная политика и социальная активность</w:t>
      </w:r>
      <w:r>
        <w:rPr>
          <w:sz w:val="28"/>
        </w:rPr>
        <w:t>» за 20</w:t>
      </w:r>
      <w:r>
        <w:rPr>
          <w:sz w:val="28"/>
        </w:rPr>
        <w:t>2</w:t>
      </w:r>
      <w:r>
        <w:rPr>
          <w:sz w:val="28"/>
        </w:rPr>
        <w:t>3</w:t>
      </w:r>
      <w:r>
        <w:rPr>
          <w:sz w:val="28"/>
        </w:rPr>
        <w:t xml:space="preserve"> год</w:t>
      </w:r>
    </w:p>
    <w:p w14:paraId="69000000">
      <w:pPr>
        <w:ind/>
        <w:jc w:val="center"/>
        <w:rPr>
          <w:sz w:val="28"/>
        </w:rPr>
      </w:pPr>
      <w:r>
        <w:rPr>
          <w:sz w:val="28"/>
        </w:rPr>
        <w:t>СВЕДЕНИЯ</w:t>
      </w:r>
    </w:p>
    <w:p w14:paraId="6A000000">
      <w:pPr>
        <w:ind/>
        <w:jc w:val="center"/>
        <w:rPr>
          <w:sz w:val="28"/>
        </w:rPr>
      </w:pPr>
      <w:r>
        <w:rPr>
          <w:sz w:val="28"/>
        </w:rPr>
        <w:t>о достижении значений показателей (индикаторов)</w:t>
      </w:r>
    </w:p>
    <w:p w14:paraId="6B000000"/>
    <w:tbl>
      <w:tblPr>
        <w:tblStyle w:val="Style_1"/>
        <w:tblLayout w:type="fixed"/>
        <w:tblCellMar>
          <w:left w:type="dxa" w:w="75"/>
          <w:right w:type="dxa" w:w="75"/>
        </w:tblCellMar>
      </w:tblPr>
      <w:tblGrid>
        <w:gridCol w:w="835"/>
        <w:gridCol w:w="7"/>
        <w:gridCol w:w="5515"/>
        <w:gridCol w:w="13"/>
        <w:gridCol w:w="1415"/>
        <w:gridCol w:w="1277"/>
        <w:gridCol w:w="2127"/>
        <w:gridCol w:w="2270"/>
        <w:gridCol w:w="2554"/>
      </w:tblGrid>
      <w:tr>
        <w:tc>
          <w:tcPr>
            <w:tcW w:type="dxa" w:w="8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C000000">
            <w:pPr>
              <w:ind/>
              <w:jc w:val="center"/>
            </w:pPr>
            <w:r>
              <w:t>№ п/п</w:t>
            </w:r>
          </w:p>
        </w:tc>
        <w:tc>
          <w:tcPr>
            <w:tcW w:type="dxa" w:w="552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D000000">
            <w:pPr>
              <w:ind/>
              <w:jc w:val="center"/>
            </w:pPr>
            <w:r>
              <w:t xml:space="preserve">Показатель     </w:t>
            </w:r>
            <w:r>
              <w:br/>
            </w:r>
            <w:r>
              <w:t xml:space="preserve"> (индикатор)</w:t>
            </w:r>
            <w:r>
              <w:br/>
            </w:r>
            <w:r>
              <w:t xml:space="preserve"> (наименование)</w:t>
            </w:r>
          </w:p>
        </w:tc>
        <w:tc>
          <w:tcPr>
            <w:tcW w:type="dxa" w:w="1428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E000000">
            <w:pPr>
              <w:ind/>
              <w:jc w:val="center"/>
            </w:pPr>
            <w:r>
              <w:t>Ед.</w:t>
            </w:r>
          </w:p>
          <w:p w14:paraId="6F000000">
            <w:pPr>
              <w:ind/>
              <w:jc w:val="center"/>
            </w:pPr>
            <w:r>
              <w:t>измерения</w:t>
            </w:r>
          </w:p>
        </w:tc>
        <w:tc>
          <w:tcPr>
            <w:tcW w:type="dxa" w:w="567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0000000">
            <w:pPr>
              <w:ind/>
              <w:jc w:val="center"/>
            </w:pPr>
            <w:r>
              <w:t xml:space="preserve">Значения показателей (индикаторов) </w:t>
            </w:r>
            <w:r>
              <w:br/>
            </w:r>
            <w:r>
              <w:t xml:space="preserve">муниципальной программы, </w:t>
            </w:r>
            <w:r>
              <w:br/>
            </w:r>
            <w:r>
              <w:t xml:space="preserve">подпрограммы муниципальной </w:t>
            </w:r>
            <w:r>
              <w:br/>
            </w:r>
            <w:r>
              <w:t>программы</w:t>
            </w:r>
          </w:p>
        </w:tc>
        <w:tc>
          <w:tcPr>
            <w:tcW w:type="dxa" w:w="25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1000000">
            <w:pPr>
              <w:ind/>
              <w:jc w:val="center"/>
            </w:pPr>
            <w:r>
              <w:t xml:space="preserve">Обоснование отклонений  </w:t>
            </w:r>
            <w:r>
              <w:br/>
            </w:r>
            <w:r>
              <w:t xml:space="preserve"> значений показателя    </w:t>
            </w:r>
            <w:r>
              <w:br/>
            </w:r>
            <w:r>
              <w:t xml:space="preserve"> (индикатора) на конец   </w:t>
            </w:r>
            <w:r>
              <w:br/>
            </w:r>
            <w:r>
              <w:t xml:space="preserve"> отчетного года       </w:t>
            </w:r>
            <w:r>
              <w:br/>
            </w:r>
            <w:r>
              <w:t>(при наличии)</w:t>
            </w:r>
          </w:p>
        </w:tc>
      </w:tr>
      <w:tr>
        <w:tc>
          <w:tcPr>
            <w:tcW w:type="dxa" w:w="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552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142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1277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2000000">
            <w:pPr>
              <w:ind/>
              <w:jc w:val="center"/>
            </w:pPr>
            <w:r>
              <w:t>202</w:t>
            </w:r>
            <w:r>
              <w:t>2</w:t>
            </w:r>
            <w:r>
              <w:t xml:space="preserve"> год,</w:t>
            </w:r>
            <w:r>
              <w:br/>
            </w:r>
            <w:r>
              <w:t xml:space="preserve">предшествующий </w:t>
            </w:r>
            <w:r>
              <w:br/>
            </w:r>
            <w:r>
              <w:t>отчетному</w:t>
            </w:r>
            <w:r>
              <w:t>&lt;1&gt;</w:t>
            </w:r>
          </w:p>
        </w:tc>
        <w:tc>
          <w:tcPr>
            <w:tcW w:type="dxa" w:w="4397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3000000">
            <w:pPr>
              <w:ind/>
              <w:jc w:val="center"/>
            </w:pPr>
            <w:r>
              <w:t>202</w:t>
            </w:r>
            <w:r>
              <w:t>3</w:t>
            </w:r>
            <w:r>
              <w:t xml:space="preserve"> год</w:t>
            </w:r>
          </w:p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</w:tr>
      <w:tr>
        <w:tc>
          <w:tcPr>
            <w:tcW w:type="dxa" w:w="8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552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142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1277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21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4000000">
            <w:pPr>
              <w:ind/>
              <w:jc w:val="center"/>
            </w:pPr>
            <w:r>
              <w:t>план</w:t>
            </w:r>
          </w:p>
        </w:tc>
        <w:tc>
          <w:tcPr>
            <w:tcW w:type="dxa" w:w="2270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75000000">
            <w:pPr>
              <w:ind/>
              <w:jc w:val="center"/>
            </w:pPr>
            <w:r>
              <w:t>факт</w:t>
            </w:r>
          </w:p>
        </w:tc>
        <w:tc>
          <w:tcPr>
            <w:tcW w:type="dxa" w:w="25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</w:tr>
      <w:tr>
        <w:tc>
          <w:tcPr>
            <w:tcW w:type="dxa" w:w="842"/>
            <w:gridSpan w:val="2"/>
            <w:shd w:fill="auto" w:val="clear"/>
            <w:tcMar>
              <w:left w:type="dxa" w:w="75"/>
              <w:right w:type="dxa" w:w="75"/>
            </w:tcMar>
          </w:tcPr>
          <w:p w14:paraId="76000000">
            <w:pPr>
              <w:ind/>
              <w:jc w:val="center"/>
            </w:pPr>
            <w:r>
              <w:t>1</w:t>
            </w:r>
          </w:p>
        </w:tc>
        <w:tc>
          <w:tcPr>
            <w:tcW w:type="dxa" w:w="5528"/>
            <w:gridSpan w:val="2"/>
            <w:shd w:fill="auto" w:val="clear"/>
            <w:tcMar>
              <w:left w:type="dxa" w:w="75"/>
              <w:right w:type="dxa" w:w="75"/>
            </w:tcMar>
          </w:tcPr>
          <w:p w14:paraId="77000000">
            <w:pPr>
              <w:ind/>
              <w:jc w:val="center"/>
            </w:pPr>
            <w:r>
              <w:t>2</w:t>
            </w:r>
          </w:p>
        </w:tc>
        <w:tc>
          <w:tcPr>
            <w:tcW w:type="dxa" w:w="1415"/>
            <w:shd w:fill="auto" w:val="clear"/>
            <w:tcMar>
              <w:left w:type="dxa" w:w="75"/>
              <w:right w:type="dxa" w:w="75"/>
            </w:tcMar>
          </w:tcPr>
          <w:p w14:paraId="78000000">
            <w:pPr>
              <w:ind/>
              <w:jc w:val="center"/>
            </w:pPr>
            <w:r>
              <w:t>3</w:t>
            </w:r>
          </w:p>
        </w:tc>
        <w:tc>
          <w:tcPr>
            <w:tcW w:type="dxa" w:w="1277"/>
            <w:shd w:fill="auto" w:val="clear"/>
            <w:tcMar>
              <w:left w:type="dxa" w:w="75"/>
              <w:right w:type="dxa" w:w="75"/>
            </w:tcMar>
          </w:tcPr>
          <w:p w14:paraId="79000000">
            <w:pPr>
              <w:ind/>
              <w:jc w:val="center"/>
            </w:pPr>
            <w:r>
              <w:t>4</w:t>
            </w:r>
          </w:p>
        </w:tc>
        <w:tc>
          <w:tcPr>
            <w:tcW w:type="dxa" w:w="2127"/>
            <w:shd w:fill="auto" w:val="clear"/>
            <w:tcMar>
              <w:left w:type="dxa" w:w="75"/>
              <w:right w:type="dxa" w:w="75"/>
            </w:tcMar>
          </w:tcPr>
          <w:p w14:paraId="7A000000">
            <w:pPr>
              <w:ind/>
              <w:jc w:val="center"/>
            </w:pPr>
            <w:r>
              <w:t>5</w:t>
            </w:r>
          </w:p>
        </w:tc>
        <w:tc>
          <w:tcPr>
            <w:tcW w:type="dxa" w:w="2270"/>
            <w:shd w:fill="auto" w:val="clear"/>
            <w:tcMar>
              <w:left w:type="dxa" w:w="75"/>
              <w:right w:type="dxa" w:w="75"/>
            </w:tcMar>
          </w:tcPr>
          <w:p w14:paraId="7B000000">
            <w:pPr>
              <w:ind/>
              <w:jc w:val="center"/>
            </w:pPr>
            <w:r>
              <w:t>6</w:t>
            </w:r>
          </w:p>
        </w:tc>
        <w:tc>
          <w:tcPr>
            <w:tcW w:type="dxa" w:w="2554"/>
            <w:shd w:fill="auto" w:val="clear"/>
            <w:tcMar>
              <w:left w:type="dxa" w:w="75"/>
              <w:right w:type="dxa" w:w="75"/>
            </w:tcMar>
          </w:tcPr>
          <w:p w14:paraId="7C000000">
            <w:pPr>
              <w:ind/>
              <w:jc w:val="center"/>
            </w:pPr>
            <w:r>
              <w:t>7</w:t>
            </w:r>
          </w:p>
        </w:tc>
      </w:tr>
      <w:tr>
        <w:tc>
          <w:tcPr>
            <w:tcW w:type="dxa" w:w="16013"/>
            <w:gridSpan w:val="9"/>
            <w:shd w:fill="auto" w:val="clear"/>
            <w:tcMar>
              <w:left w:type="dxa" w:w="75"/>
              <w:right w:type="dxa" w:w="75"/>
            </w:tcMar>
          </w:tcPr>
          <w:p w14:paraId="7D000000">
            <w:pPr>
              <w:ind/>
              <w:jc w:val="center"/>
              <w:rPr>
                <w:sz w:val="20"/>
              </w:rPr>
            </w:pPr>
          </w:p>
          <w:p w14:paraId="7E000000">
            <w:pPr>
              <w:ind/>
              <w:jc w:val="center"/>
            </w:pPr>
            <w:r>
              <w:t>1.</w:t>
            </w:r>
            <w:r>
              <w:t xml:space="preserve">Муниципальная программа Аксайского района </w:t>
            </w:r>
            <w:r>
              <w:t>«</w:t>
            </w:r>
            <w:r>
              <w:t>Молодежная политика и социальная активность</w:t>
            </w:r>
            <w:r>
              <w:t xml:space="preserve">» </w:t>
            </w:r>
          </w:p>
          <w:p w14:paraId="7F000000">
            <w:pPr>
              <w:ind/>
              <w:jc w:val="center"/>
            </w:pPr>
          </w:p>
          <w:p w14:paraId="80000000">
            <w:pPr>
              <w:rPr>
                <w:sz w:val="20"/>
              </w:rPr>
            </w:pPr>
          </w:p>
        </w:tc>
      </w:tr>
      <w:tr>
        <w:tc>
          <w:tcPr>
            <w:tcW w:type="dxa" w:w="842"/>
            <w:gridSpan w:val="2"/>
            <w:shd w:fill="auto" w:val="clear"/>
            <w:tcMar>
              <w:left w:type="dxa" w:w="75"/>
              <w:right w:type="dxa" w:w="75"/>
            </w:tcMar>
          </w:tcPr>
          <w:p w14:paraId="81000000">
            <w:r>
              <w:t>1.1.</w:t>
            </w:r>
          </w:p>
        </w:tc>
        <w:tc>
          <w:tcPr>
            <w:tcW w:type="dxa" w:w="5528"/>
            <w:gridSpan w:val="2"/>
            <w:shd w:fill="auto" w:val="clear"/>
            <w:tcMar>
              <w:left w:type="dxa" w:w="75"/>
              <w:right w:type="dxa" w:w="75"/>
            </w:tcMar>
          </w:tcPr>
          <w:p w14:paraId="82000000">
            <w:pPr>
              <w:pStyle w:val="Style_3"/>
              <w:rPr>
                <w:color w:val="000000"/>
              </w:rPr>
            </w:pPr>
            <w:r>
              <w:rPr>
                <w:color w:val="000000"/>
              </w:rPr>
              <w:t xml:space="preserve">Функционирование и развитие муниципальных многофункциональных </w:t>
            </w:r>
          </w:p>
          <w:p w14:paraId="83000000">
            <w:r>
              <w:t xml:space="preserve">молодежных центров (молодежных общественных пространств), в том числе добровольческих, патриотических центров </w:t>
            </w:r>
          </w:p>
        </w:tc>
        <w:tc>
          <w:tcPr>
            <w:tcW w:type="dxa" w:w="1415"/>
            <w:shd w:fill="auto" w:val="clear"/>
            <w:tcMar>
              <w:left w:type="dxa" w:w="75"/>
              <w:right w:type="dxa" w:w="75"/>
            </w:tcMar>
          </w:tcPr>
          <w:p w14:paraId="84000000">
            <w:pPr>
              <w:ind/>
              <w:jc w:val="center"/>
            </w:pPr>
            <w:r>
              <w:t>единиц</w:t>
            </w:r>
          </w:p>
        </w:tc>
        <w:tc>
          <w:tcPr>
            <w:tcW w:type="dxa" w:w="1277"/>
            <w:shd w:fill="auto" w:val="clear"/>
            <w:tcMar>
              <w:left w:type="dxa" w:w="75"/>
              <w:right w:type="dxa" w:w="75"/>
            </w:tcMar>
          </w:tcPr>
          <w:p w14:paraId="85000000">
            <w:pPr>
              <w:ind/>
              <w:jc w:val="center"/>
            </w:pPr>
            <w:r>
              <w:t>1</w:t>
            </w:r>
          </w:p>
        </w:tc>
        <w:tc>
          <w:tcPr>
            <w:tcW w:type="dxa" w:w="2127"/>
            <w:shd w:fill="auto" w:val="clear"/>
            <w:tcMar>
              <w:left w:type="dxa" w:w="75"/>
              <w:right w:type="dxa" w:w="75"/>
            </w:tcMar>
          </w:tcPr>
          <w:p w14:paraId="86000000">
            <w:pPr>
              <w:ind/>
              <w:jc w:val="center"/>
            </w:pPr>
            <w:r>
              <w:t>1</w:t>
            </w:r>
          </w:p>
        </w:tc>
        <w:tc>
          <w:tcPr>
            <w:tcW w:type="dxa" w:w="2270"/>
            <w:shd w:fill="auto" w:val="clear"/>
            <w:tcMar>
              <w:left w:type="dxa" w:w="75"/>
              <w:right w:type="dxa" w:w="75"/>
            </w:tcMar>
          </w:tcPr>
          <w:p w14:paraId="87000000">
            <w:pPr>
              <w:ind/>
              <w:jc w:val="center"/>
            </w:pPr>
            <w:r>
              <w:t>1</w:t>
            </w:r>
          </w:p>
        </w:tc>
        <w:tc>
          <w:tcPr>
            <w:tcW w:type="dxa" w:w="2554"/>
            <w:shd w:fill="auto" w:val="clear"/>
            <w:tcMar>
              <w:left w:type="dxa" w:w="75"/>
              <w:right w:type="dxa" w:w="75"/>
            </w:tcMar>
          </w:tcPr>
          <w:p w14:paraId="8800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842"/>
            <w:gridSpan w:val="2"/>
            <w:shd w:fill="auto" w:val="clear"/>
            <w:tcMar>
              <w:left w:type="dxa" w:w="75"/>
              <w:right w:type="dxa" w:w="75"/>
            </w:tcMar>
          </w:tcPr>
          <w:p w14:paraId="89000000">
            <w:r>
              <w:t>1.2.</w:t>
            </w:r>
          </w:p>
        </w:tc>
        <w:tc>
          <w:tcPr>
            <w:tcW w:type="dxa" w:w="5528"/>
            <w:gridSpan w:val="2"/>
            <w:shd w:fill="auto" w:val="clear"/>
            <w:tcMar>
              <w:left w:type="dxa" w:w="75"/>
              <w:right w:type="dxa" w:w="75"/>
            </w:tcMar>
          </w:tcPr>
          <w:p w14:paraId="8A000000">
            <w:pPr>
              <w:pStyle w:val="Style_3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выполнения квот представителей </w:t>
            </w:r>
            <w:r>
              <w:rPr>
                <w:color w:val="000000"/>
              </w:rPr>
              <w:t>Аксайского района</w:t>
            </w:r>
            <w:r>
              <w:rPr>
                <w:color w:val="000000"/>
              </w:rPr>
              <w:t xml:space="preserve">, </w:t>
            </w:r>
          </w:p>
          <w:p w14:paraId="8B000000">
            <w:r>
              <w:t xml:space="preserve">присутствующих на приоритетных мероприятиях сферы </w:t>
            </w:r>
            <w:r>
              <w:t>муниципальной</w:t>
            </w:r>
            <w:r>
              <w:rPr>
                <w:highlight w:val="white"/>
              </w:rPr>
              <w:t xml:space="preserve"> </w:t>
            </w:r>
            <w:r>
              <w:t>молодежной политики межмуниципального и регионального уровней</w:t>
            </w:r>
          </w:p>
        </w:tc>
        <w:tc>
          <w:tcPr>
            <w:tcW w:type="dxa" w:w="1415"/>
            <w:shd w:fill="auto" w:val="clear"/>
            <w:tcMar>
              <w:left w:type="dxa" w:w="75"/>
              <w:right w:type="dxa" w:w="75"/>
            </w:tcMar>
          </w:tcPr>
          <w:p w14:paraId="8C000000">
            <w:pPr>
              <w:ind/>
              <w:jc w:val="center"/>
            </w:pPr>
            <w:r>
              <w:t>процентов</w:t>
            </w:r>
          </w:p>
        </w:tc>
        <w:tc>
          <w:tcPr>
            <w:tcW w:type="dxa" w:w="1277"/>
            <w:shd w:fill="auto" w:val="clear"/>
            <w:tcMar>
              <w:left w:type="dxa" w:w="75"/>
              <w:right w:type="dxa" w:w="75"/>
            </w:tcMar>
          </w:tcPr>
          <w:p w14:paraId="8D000000">
            <w:pPr>
              <w:ind/>
              <w:jc w:val="center"/>
            </w:pPr>
            <w:r>
              <w:t>95</w:t>
            </w:r>
            <w:r>
              <w:t>,0</w:t>
            </w:r>
          </w:p>
        </w:tc>
        <w:tc>
          <w:tcPr>
            <w:tcW w:type="dxa" w:w="2127"/>
            <w:shd w:fill="auto" w:val="clear"/>
            <w:tcMar>
              <w:left w:type="dxa" w:w="75"/>
              <w:right w:type="dxa" w:w="75"/>
            </w:tcMar>
          </w:tcPr>
          <w:p w14:paraId="8E000000">
            <w:pPr>
              <w:ind/>
              <w:jc w:val="center"/>
            </w:pPr>
            <w:r>
              <w:t>95</w:t>
            </w:r>
            <w:r>
              <w:t>,0</w:t>
            </w:r>
          </w:p>
        </w:tc>
        <w:tc>
          <w:tcPr>
            <w:tcW w:type="dxa" w:w="2270"/>
            <w:shd w:fill="auto" w:val="clear"/>
            <w:tcMar>
              <w:left w:type="dxa" w:w="75"/>
              <w:right w:type="dxa" w:w="75"/>
            </w:tcMar>
          </w:tcPr>
          <w:p w14:paraId="8F000000">
            <w:pPr>
              <w:ind/>
              <w:jc w:val="center"/>
            </w:pPr>
            <w:r>
              <w:t>95</w:t>
            </w:r>
            <w:r>
              <w:t>,0</w:t>
            </w:r>
          </w:p>
        </w:tc>
        <w:tc>
          <w:tcPr>
            <w:tcW w:type="dxa" w:w="2554"/>
            <w:shd w:fill="auto" w:val="clear"/>
            <w:tcMar>
              <w:left w:type="dxa" w:w="75"/>
              <w:right w:type="dxa" w:w="75"/>
            </w:tcMar>
          </w:tcPr>
          <w:p w14:paraId="9000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16013"/>
            <w:gridSpan w:val="9"/>
            <w:shd w:fill="auto" w:val="clear"/>
            <w:tcMar>
              <w:left w:type="dxa" w:w="75"/>
              <w:right w:type="dxa" w:w="75"/>
            </w:tcMar>
          </w:tcPr>
          <w:p w14:paraId="91000000">
            <w:pPr>
              <w:ind/>
              <w:jc w:val="center"/>
              <w:rPr>
                <w:sz w:val="20"/>
              </w:rPr>
            </w:pPr>
          </w:p>
          <w:p w14:paraId="92000000">
            <w:pPr>
              <w:pStyle w:val="Style_4"/>
              <w:ind w:firstLine="0" w:left="1849"/>
              <w:jc w:val="center"/>
            </w:pPr>
            <w:r>
              <w:t>2.</w:t>
            </w:r>
            <w:r>
              <w:t xml:space="preserve"> Подпрограмма </w:t>
            </w:r>
            <w:r>
              <w:t xml:space="preserve"> «</w:t>
            </w:r>
            <w:r>
              <w:t>Поддержка молодежных инициатив</w:t>
            </w:r>
            <w:r>
              <w:t>»</w:t>
            </w:r>
          </w:p>
          <w:p w14:paraId="93000000">
            <w:pPr>
              <w:ind/>
              <w:jc w:val="center"/>
            </w:pPr>
          </w:p>
        </w:tc>
      </w:tr>
      <w:tr>
        <w:tc>
          <w:tcPr>
            <w:tcW w:type="dxa" w:w="842"/>
            <w:gridSpan w:val="2"/>
            <w:shd w:fill="auto" w:val="clear"/>
            <w:tcMar>
              <w:left w:type="dxa" w:w="75"/>
              <w:right w:type="dxa" w:w="75"/>
            </w:tcMar>
          </w:tcPr>
          <w:p w14:paraId="94000000">
            <w:r>
              <w:t>2.1.</w:t>
            </w:r>
          </w:p>
        </w:tc>
        <w:tc>
          <w:tcPr>
            <w:tcW w:type="dxa" w:w="5528"/>
            <w:gridSpan w:val="2"/>
            <w:shd w:fill="auto" w:val="clear"/>
            <w:tcMar>
              <w:left w:type="dxa" w:w="75"/>
              <w:right w:type="dxa" w:w="75"/>
            </w:tcMar>
          </w:tcPr>
          <w:p w14:paraId="95000000">
            <w:pPr>
              <w:pStyle w:val="Style_3"/>
              <w:rPr>
                <w:color w:val="000000"/>
              </w:rPr>
            </w:pPr>
            <w:r>
              <w:rPr>
                <w:color w:val="000000"/>
              </w:rPr>
              <w:t xml:space="preserve">Доля молодежи, задействованной </w:t>
            </w:r>
          </w:p>
          <w:p w14:paraId="96000000">
            <w:r>
              <w:t>в мероприятиях по вовлечению в творческую деятельность</w:t>
            </w:r>
          </w:p>
        </w:tc>
        <w:tc>
          <w:tcPr>
            <w:tcW w:type="dxa" w:w="1415"/>
            <w:shd w:fill="auto" w:val="clear"/>
            <w:tcMar>
              <w:left w:type="dxa" w:w="75"/>
              <w:right w:type="dxa" w:w="75"/>
            </w:tcMar>
          </w:tcPr>
          <w:p w14:paraId="97000000">
            <w:pPr>
              <w:ind/>
              <w:jc w:val="center"/>
            </w:pPr>
            <w:r>
              <w:t>процентов</w:t>
            </w:r>
          </w:p>
        </w:tc>
        <w:tc>
          <w:tcPr>
            <w:tcW w:type="dxa" w:w="1277"/>
            <w:shd w:fill="auto" w:val="clear"/>
            <w:tcMar>
              <w:left w:type="dxa" w:w="75"/>
              <w:right w:type="dxa" w:w="75"/>
            </w:tcMar>
          </w:tcPr>
          <w:p w14:paraId="98000000">
            <w:pPr>
              <w:ind/>
              <w:jc w:val="center"/>
            </w:pPr>
            <w:r>
              <w:t>13,3</w:t>
            </w:r>
          </w:p>
        </w:tc>
        <w:tc>
          <w:tcPr>
            <w:tcW w:type="dxa" w:w="2127"/>
            <w:shd w:fill="auto" w:val="clear"/>
            <w:tcMar>
              <w:left w:type="dxa" w:w="75"/>
              <w:right w:type="dxa" w:w="75"/>
            </w:tcMar>
          </w:tcPr>
          <w:p w14:paraId="99000000">
            <w:pPr>
              <w:ind/>
              <w:jc w:val="center"/>
            </w:pPr>
            <w:r>
              <w:t>16,7</w:t>
            </w:r>
          </w:p>
        </w:tc>
        <w:tc>
          <w:tcPr>
            <w:tcW w:type="dxa" w:w="2270"/>
            <w:shd w:fill="auto" w:val="clear"/>
            <w:tcMar>
              <w:left w:type="dxa" w:w="75"/>
              <w:right w:type="dxa" w:w="75"/>
            </w:tcMar>
          </w:tcPr>
          <w:p w14:paraId="9A000000">
            <w:pPr>
              <w:ind/>
              <w:jc w:val="center"/>
            </w:pPr>
            <w:r>
              <w:t>16,7</w:t>
            </w:r>
          </w:p>
        </w:tc>
        <w:tc>
          <w:tcPr>
            <w:tcW w:type="dxa" w:w="2554"/>
            <w:shd w:fill="auto" w:val="clear"/>
            <w:tcMar>
              <w:left w:type="dxa" w:w="75"/>
              <w:right w:type="dxa" w:w="75"/>
            </w:tcMar>
          </w:tcPr>
          <w:p w14:paraId="9B00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842"/>
            <w:gridSpan w:val="2"/>
            <w:shd w:fill="auto" w:val="clear"/>
            <w:tcMar>
              <w:left w:type="dxa" w:w="75"/>
              <w:right w:type="dxa" w:w="75"/>
            </w:tcMar>
          </w:tcPr>
          <w:p w14:paraId="9C000000">
            <w:r>
              <w:t>2.2.</w:t>
            </w:r>
          </w:p>
        </w:tc>
        <w:tc>
          <w:tcPr>
            <w:tcW w:type="dxa" w:w="5528"/>
            <w:gridSpan w:val="2"/>
            <w:shd w:fill="auto" w:val="clear"/>
            <w:tcMar>
              <w:left w:type="dxa" w:w="75"/>
              <w:right w:type="dxa" w:w="75"/>
            </w:tcMar>
          </w:tcPr>
          <w:p w14:paraId="9D000000">
            <w:pPr>
              <w:pStyle w:val="Style_3"/>
              <w:ind/>
              <w:jc w:val="both"/>
            </w:pPr>
            <w:r>
              <w:rPr>
                <w:color w:val="000000"/>
              </w:rPr>
              <w:t>Доля несовершеннолетних в возрасте от 14 до 17 лет включительно,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признанных на территории </w:t>
            </w:r>
            <w:r>
              <w:rPr>
                <w:color w:val="000000"/>
              </w:rPr>
              <w:t>Аксайского района</w:t>
            </w:r>
            <w:r>
              <w:rPr>
                <w:color w:val="000000"/>
              </w:rPr>
              <w:t xml:space="preserve"> находящимися в социально опасном положении либо отнесенных к данной категории</w:t>
            </w:r>
            <w:r>
              <w:rPr>
                <w:color w:val="000000"/>
              </w:rPr>
              <w:t xml:space="preserve"> </w:t>
            </w:r>
            <w:r>
              <w:t xml:space="preserve">(в том числе детей, проживающих в семьях, находящихся в социально опасном положении), вовлеченных в мероприятия </w:t>
            </w:r>
            <w:r>
              <w:t>муниципальной молодежной политики</w:t>
            </w:r>
          </w:p>
        </w:tc>
        <w:tc>
          <w:tcPr>
            <w:tcW w:type="dxa" w:w="1415"/>
            <w:shd w:fill="auto" w:val="clear"/>
            <w:tcMar>
              <w:left w:type="dxa" w:w="75"/>
              <w:right w:type="dxa" w:w="75"/>
            </w:tcMar>
          </w:tcPr>
          <w:p w14:paraId="9E000000">
            <w:pPr>
              <w:ind/>
              <w:jc w:val="center"/>
            </w:pPr>
            <w:r>
              <w:t>процентов</w:t>
            </w:r>
          </w:p>
        </w:tc>
        <w:tc>
          <w:tcPr>
            <w:tcW w:type="dxa" w:w="1277"/>
            <w:shd w:fill="auto" w:val="clear"/>
            <w:tcMar>
              <w:left w:type="dxa" w:w="75"/>
              <w:right w:type="dxa" w:w="75"/>
            </w:tcMar>
          </w:tcPr>
          <w:p w14:paraId="9F000000">
            <w:pPr>
              <w:ind/>
              <w:jc w:val="center"/>
            </w:pPr>
            <w:r>
              <w:t>81,0</w:t>
            </w:r>
          </w:p>
        </w:tc>
        <w:tc>
          <w:tcPr>
            <w:tcW w:type="dxa" w:w="2127"/>
            <w:shd w:fill="auto" w:val="clear"/>
            <w:tcMar>
              <w:left w:type="dxa" w:w="75"/>
              <w:right w:type="dxa" w:w="75"/>
            </w:tcMar>
          </w:tcPr>
          <w:p w14:paraId="A0000000">
            <w:pPr>
              <w:ind/>
              <w:jc w:val="center"/>
            </w:pPr>
            <w:r>
              <w:t>8</w:t>
            </w:r>
            <w:r>
              <w:t>1</w:t>
            </w:r>
            <w:r>
              <w:t>,</w:t>
            </w:r>
            <w:r>
              <w:t>5</w:t>
            </w:r>
          </w:p>
        </w:tc>
        <w:tc>
          <w:tcPr>
            <w:tcW w:type="dxa" w:w="2270"/>
            <w:shd w:fill="auto" w:val="clear"/>
            <w:tcMar>
              <w:left w:type="dxa" w:w="75"/>
              <w:right w:type="dxa" w:w="75"/>
            </w:tcMar>
          </w:tcPr>
          <w:p w14:paraId="A1000000">
            <w:pPr>
              <w:ind/>
              <w:jc w:val="center"/>
            </w:pPr>
            <w:r>
              <w:t>81,5</w:t>
            </w:r>
          </w:p>
        </w:tc>
        <w:tc>
          <w:tcPr>
            <w:tcW w:type="dxa" w:w="2554"/>
            <w:shd w:fill="auto" w:val="clear"/>
            <w:tcMar>
              <w:left w:type="dxa" w:w="75"/>
              <w:right w:type="dxa" w:w="75"/>
            </w:tcMar>
          </w:tcPr>
          <w:p w14:paraId="A200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16013"/>
            <w:gridSpan w:val="9"/>
            <w:shd w:fill="auto" w:val="clear"/>
            <w:tcMar>
              <w:left w:type="dxa" w:w="75"/>
              <w:right w:type="dxa" w:w="75"/>
            </w:tcMar>
          </w:tcPr>
          <w:p w14:paraId="A3000000">
            <w:pPr>
              <w:ind/>
              <w:jc w:val="center"/>
            </w:pPr>
          </w:p>
          <w:p w14:paraId="A4000000">
            <w:pPr>
              <w:pStyle w:val="Style_4"/>
              <w:ind w:firstLine="0" w:left="1849"/>
              <w:jc w:val="center"/>
            </w:pPr>
            <w:r>
              <w:t xml:space="preserve">3. </w:t>
            </w:r>
            <w:r>
              <w:t>Подпрограмма «</w:t>
            </w:r>
            <w:r>
              <w:t>Формирование патриотизма в молодежной среде</w:t>
            </w:r>
            <w:r>
              <w:t>»</w:t>
            </w:r>
          </w:p>
          <w:p w14:paraId="A5000000">
            <w:pPr>
              <w:ind/>
              <w:jc w:val="center"/>
            </w:pPr>
          </w:p>
        </w:tc>
      </w:tr>
      <w:tr>
        <w:tc>
          <w:tcPr>
            <w:tcW w:type="dxa" w:w="842"/>
            <w:gridSpan w:val="2"/>
            <w:shd w:fill="auto" w:val="clear"/>
            <w:tcMar>
              <w:left w:type="dxa" w:w="75"/>
              <w:right w:type="dxa" w:w="75"/>
            </w:tcMar>
          </w:tcPr>
          <w:p w14:paraId="A6000000">
            <w:r>
              <w:t>3</w:t>
            </w:r>
            <w:r>
              <w:t>.1.</w:t>
            </w:r>
          </w:p>
        </w:tc>
        <w:tc>
          <w:tcPr>
            <w:tcW w:type="dxa" w:w="5528"/>
            <w:gridSpan w:val="2"/>
            <w:shd w:fill="auto" w:val="clear"/>
            <w:tcMar>
              <w:left w:type="dxa" w:w="75"/>
              <w:right w:type="dxa" w:w="75"/>
            </w:tcMar>
          </w:tcPr>
          <w:p w14:paraId="A7000000">
            <w:pPr>
              <w:ind/>
              <w:jc w:val="both"/>
            </w:pPr>
            <w:r>
              <w:t xml:space="preserve">Обеспечение увеличения численности детей и молодежи в возрасте до 35 лет, </w:t>
            </w:r>
          </w:p>
          <w:p w14:paraId="A8000000">
            <w:r>
              <w:t>вовлеченных в социально активную деятельность через увеличение охвата патриотическими проектами</w:t>
            </w:r>
          </w:p>
        </w:tc>
        <w:tc>
          <w:tcPr>
            <w:tcW w:type="dxa" w:w="1415"/>
            <w:shd w:fill="auto" w:val="clear"/>
            <w:tcMar>
              <w:left w:type="dxa" w:w="75"/>
              <w:right w:type="dxa" w:w="75"/>
            </w:tcMar>
          </w:tcPr>
          <w:p w14:paraId="A9000000">
            <w:pPr>
              <w:ind/>
              <w:jc w:val="center"/>
            </w:pPr>
            <w:r>
              <w:t>процентов</w:t>
            </w:r>
          </w:p>
        </w:tc>
        <w:tc>
          <w:tcPr>
            <w:tcW w:type="dxa" w:w="1277"/>
            <w:shd w:fill="auto" w:val="clear"/>
            <w:tcMar>
              <w:left w:type="dxa" w:w="75"/>
              <w:right w:type="dxa" w:w="75"/>
            </w:tcMar>
          </w:tcPr>
          <w:p w14:paraId="AA000000">
            <w:pPr>
              <w:ind/>
              <w:jc w:val="center"/>
            </w:pPr>
            <w:r>
              <w:t>21,2</w:t>
            </w:r>
          </w:p>
        </w:tc>
        <w:tc>
          <w:tcPr>
            <w:tcW w:type="dxa" w:w="2127"/>
            <w:shd w:fill="auto" w:val="clear"/>
            <w:tcMar>
              <w:left w:type="dxa" w:w="75"/>
              <w:right w:type="dxa" w:w="75"/>
            </w:tcMar>
          </w:tcPr>
          <w:p w14:paraId="AB000000">
            <w:pPr>
              <w:ind/>
              <w:jc w:val="center"/>
            </w:pPr>
            <w:r>
              <w:t>25,1</w:t>
            </w:r>
          </w:p>
        </w:tc>
        <w:tc>
          <w:tcPr>
            <w:tcW w:type="dxa" w:w="2270"/>
            <w:shd w:fill="auto" w:val="clear"/>
            <w:tcMar>
              <w:left w:type="dxa" w:w="75"/>
              <w:right w:type="dxa" w:w="75"/>
            </w:tcMar>
          </w:tcPr>
          <w:p w14:paraId="AC000000">
            <w:pPr>
              <w:ind/>
              <w:jc w:val="center"/>
            </w:pPr>
            <w:r>
              <w:t>25,1</w:t>
            </w:r>
          </w:p>
        </w:tc>
        <w:tc>
          <w:tcPr>
            <w:tcW w:type="dxa" w:w="2554"/>
            <w:shd w:fill="auto" w:val="clear"/>
            <w:tcMar>
              <w:left w:type="dxa" w:w="75"/>
              <w:right w:type="dxa" w:w="75"/>
            </w:tcMar>
          </w:tcPr>
          <w:p w14:paraId="AD00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16013"/>
            <w:gridSpan w:val="9"/>
            <w:shd w:fill="auto" w:val="clear"/>
            <w:tcMar>
              <w:left w:type="dxa" w:w="75"/>
              <w:right w:type="dxa" w:w="75"/>
            </w:tcMar>
          </w:tcPr>
          <w:p w14:paraId="AE000000"/>
          <w:p w14:paraId="AF000000">
            <w:pPr>
              <w:ind/>
              <w:jc w:val="center"/>
            </w:pPr>
            <w:r>
              <w:t xml:space="preserve">4. </w:t>
            </w:r>
            <w:r>
              <w:t>Подпрограмма  «Формирование эффективной системы поддержк</w:t>
            </w:r>
            <w:r>
              <w:t>и добровольческой деятельности»</w:t>
            </w:r>
          </w:p>
          <w:p w14:paraId="B0000000"/>
        </w:tc>
      </w:tr>
      <w:tr>
        <w:tc>
          <w:tcPr>
            <w:tcW w:type="dxa" w:w="842"/>
            <w:gridSpan w:val="2"/>
            <w:shd w:fill="auto" w:val="clear"/>
            <w:tcMar>
              <w:left w:type="dxa" w:w="75"/>
              <w:right w:type="dxa" w:w="75"/>
            </w:tcMar>
          </w:tcPr>
          <w:p w14:paraId="B1000000">
            <w:r>
              <w:t>4.1.</w:t>
            </w:r>
          </w:p>
        </w:tc>
        <w:tc>
          <w:tcPr>
            <w:tcW w:type="dxa" w:w="5528"/>
            <w:gridSpan w:val="2"/>
            <w:shd w:fill="auto" w:val="clear"/>
            <w:tcMar>
              <w:left w:type="dxa" w:w="75"/>
              <w:right w:type="dxa" w:w="75"/>
            </w:tcMar>
          </w:tcPr>
          <w:p w14:paraId="B2000000">
            <w:r>
              <w:t>Доля граждан,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 деятельность</w:t>
            </w:r>
          </w:p>
        </w:tc>
        <w:tc>
          <w:tcPr>
            <w:tcW w:type="dxa" w:w="1415"/>
            <w:shd w:fill="auto" w:val="clear"/>
            <w:tcMar>
              <w:left w:type="dxa" w:w="75"/>
              <w:right w:type="dxa" w:w="75"/>
            </w:tcMar>
          </w:tcPr>
          <w:p w14:paraId="B3000000">
            <w:pPr>
              <w:ind/>
              <w:jc w:val="center"/>
            </w:pPr>
            <w:r>
              <w:t>процентов</w:t>
            </w:r>
          </w:p>
        </w:tc>
        <w:tc>
          <w:tcPr>
            <w:tcW w:type="dxa" w:w="1277"/>
            <w:shd w:fill="auto" w:val="clear"/>
            <w:tcMar>
              <w:left w:type="dxa" w:w="75"/>
              <w:right w:type="dxa" w:w="75"/>
            </w:tcMar>
          </w:tcPr>
          <w:p w14:paraId="B4000000">
            <w:pPr>
              <w:ind/>
              <w:jc w:val="center"/>
            </w:pPr>
            <w:r>
              <w:t>7,9</w:t>
            </w:r>
          </w:p>
        </w:tc>
        <w:tc>
          <w:tcPr>
            <w:tcW w:type="dxa" w:w="2127"/>
            <w:shd w:fill="auto" w:val="clear"/>
            <w:tcMar>
              <w:left w:type="dxa" w:w="75"/>
              <w:right w:type="dxa" w:w="75"/>
            </w:tcMar>
          </w:tcPr>
          <w:p w14:paraId="B5000000">
            <w:pPr>
              <w:ind/>
              <w:jc w:val="center"/>
            </w:pPr>
            <w:r>
              <w:t>8</w:t>
            </w:r>
            <w:r>
              <w:t>,</w:t>
            </w:r>
            <w:r>
              <w:t>9</w:t>
            </w:r>
          </w:p>
        </w:tc>
        <w:tc>
          <w:tcPr>
            <w:tcW w:type="dxa" w:w="2270"/>
            <w:shd w:fill="auto" w:val="clear"/>
            <w:tcMar>
              <w:left w:type="dxa" w:w="75"/>
              <w:right w:type="dxa" w:w="75"/>
            </w:tcMar>
          </w:tcPr>
          <w:p w14:paraId="B6000000">
            <w:pPr>
              <w:ind/>
              <w:jc w:val="center"/>
            </w:pPr>
            <w:r>
              <w:t>8</w:t>
            </w:r>
            <w:r>
              <w:t>,</w:t>
            </w:r>
            <w:r>
              <w:t>9</w:t>
            </w:r>
          </w:p>
        </w:tc>
        <w:tc>
          <w:tcPr>
            <w:tcW w:type="dxa" w:w="2554"/>
            <w:shd w:fill="auto" w:val="clear"/>
            <w:tcMar>
              <w:left w:type="dxa" w:w="75"/>
              <w:right w:type="dxa" w:w="75"/>
            </w:tcMar>
          </w:tcPr>
          <w:p w14:paraId="B700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16013"/>
            <w:gridSpan w:val="9"/>
            <w:shd w:fill="auto" w:val="clear"/>
            <w:tcMar>
              <w:left w:type="dxa" w:w="75"/>
              <w:right w:type="dxa" w:w="75"/>
            </w:tcMar>
          </w:tcPr>
          <w:p w14:paraId="B8000000">
            <w:pPr>
              <w:ind/>
              <w:jc w:val="center"/>
            </w:pPr>
            <w:r>
              <w:t>5. Подпрограмма «</w:t>
            </w:r>
            <w:r>
              <w:t>Развитие инфраструктуры молодежной политики»</w:t>
            </w:r>
          </w:p>
        </w:tc>
      </w:tr>
      <w:tr>
        <w:tc>
          <w:tcPr>
            <w:tcW w:type="dxa" w:w="842"/>
            <w:gridSpan w:val="2"/>
            <w:shd w:fill="auto" w:val="clear"/>
            <w:tcMar>
              <w:left w:type="dxa" w:w="75"/>
              <w:right w:type="dxa" w:w="75"/>
            </w:tcMar>
          </w:tcPr>
          <w:p w14:paraId="B9000000">
            <w:r>
              <w:t>5.1.</w:t>
            </w:r>
          </w:p>
        </w:tc>
        <w:tc>
          <w:tcPr>
            <w:tcW w:type="dxa" w:w="5528"/>
            <w:gridSpan w:val="2"/>
            <w:shd w:fill="auto" w:val="clear"/>
            <w:tcMar>
              <w:left w:type="dxa" w:w="75"/>
              <w:right w:type="dxa" w:w="75"/>
            </w:tcMar>
          </w:tcPr>
          <w:p w14:paraId="BA000000">
            <w:pPr>
              <w:pStyle w:val="Style_3"/>
            </w:pPr>
            <w:r>
              <w:rPr>
                <w:color w:val="000000"/>
              </w:rPr>
              <w:t xml:space="preserve">Функционирование и развитие муниципальных многофункциональных </w:t>
            </w:r>
            <w:r>
              <w:t>молодежных центров (молодежных общественных пространств), в том числе добровольческих, патриотических центров</w:t>
            </w:r>
          </w:p>
        </w:tc>
        <w:tc>
          <w:tcPr>
            <w:tcW w:type="dxa" w:w="1415"/>
            <w:shd w:fill="auto" w:val="clear"/>
            <w:tcMar>
              <w:left w:type="dxa" w:w="75"/>
              <w:right w:type="dxa" w:w="75"/>
            </w:tcMar>
          </w:tcPr>
          <w:p w14:paraId="BB000000">
            <w:pPr>
              <w:ind/>
              <w:jc w:val="center"/>
            </w:pPr>
            <w:r>
              <w:t>единиц</w:t>
            </w:r>
          </w:p>
        </w:tc>
        <w:tc>
          <w:tcPr>
            <w:tcW w:type="dxa" w:w="1277"/>
            <w:shd w:fill="auto" w:val="clear"/>
            <w:tcMar>
              <w:left w:type="dxa" w:w="75"/>
              <w:right w:type="dxa" w:w="75"/>
            </w:tcMar>
          </w:tcPr>
          <w:p w14:paraId="BC000000">
            <w:pPr>
              <w:ind/>
              <w:jc w:val="center"/>
            </w:pPr>
            <w:r>
              <w:t>1</w:t>
            </w:r>
          </w:p>
        </w:tc>
        <w:tc>
          <w:tcPr>
            <w:tcW w:type="dxa" w:w="2127"/>
            <w:shd w:fill="auto" w:val="clear"/>
            <w:tcMar>
              <w:left w:type="dxa" w:w="75"/>
              <w:right w:type="dxa" w:w="75"/>
            </w:tcMar>
          </w:tcPr>
          <w:p w14:paraId="BD000000">
            <w:pPr>
              <w:ind/>
              <w:jc w:val="center"/>
            </w:pPr>
            <w:r>
              <w:t>1</w:t>
            </w:r>
          </w:p>
        </w:tc>
        <w:tc>
          <w:tcPr>
            <w:tcW w:type="dxa" w:w="2270"/>
            <w:shd w:fill="auto" w:val="clear"/>
            <w:tcMar>
              <w:left w:type="dxa" w:w="75"/>
              <w:right w:type="dxa" w:w="75"/>
            </w:tcMar>
          </w:tcPr>
          <w:p w14:paraId="BE000000">
            <w:pPr>
              <w:ind/>
              <w:jc w:val="center"/>
            </w:pPr>
            <w:r>
              <w:t>1</w:t>
            </w:r>
          </w:p>
        </w:tc>
        <w:tc>
          <w:tcPr>
            <w:tcW w:type="dxa" w:w="2554"/>
            <w:shd w:fill="auto" w:val="clear"/>
            <w:tcMar>
              <w:left w:type="dxa" w:w="75"/>
              <w:right w:type="dxa" w:w="75"/>
            </w:tcMar>
          </w:tcPr>
          <w:p w14:paraId="BF000000">
            <w:pPr>
              <w:ind/>
              <w:jc w:val="center"/>
            </w:pPr>
            <w:r>
              <w:t>-</w:t>
            </w:r>
          </w:p>
        </w:tc>
      </w:tr>
    </w:tbl>
    <w:p w14:paraId="C0000000"/>
    <w:p w14:paraId="C1000000">
      <w:pPr>
        <w:ind w:firstLine="0" w:left="9072"/>
        <w:jc w:val="both"/>
        <w:rPr>
          <w:sz w:val="28"/>
        </w:rPr>
      </w:pPr>
      <w:r>
        <w:br w:type="page"/>
      </w:r>
      <w:bookmarkStart w:id="1" w:name="_Hlk35002850"/>
      <w:r>
        <w:t xml:space="preserve">  </w:t>
      </w:r>
      <w:r>
        <w:rPr>
          <w:sz w:val="28"/>
        </w:rPr>
        <w:t>Приложение № 2</w:t>
      </w:r>
      <w:bookmarkEnd w:id="1"/>
    </w:p>
    <w:p w14:paraId="C2000000">
      <w:pPr>
        <w:ind w:firstLine="0" w:left="8931"/>
        <w:jc w:val="both"/>
        <w:rPr>
          <w:sz w:val="28"/>
        </w:rPr>
      </w:pPr>
      <w:r>
        <w:rPr>
          <w:sz w:val="28"/>
        </w:rPr>
        <w:t>к отчету о реализации муниципальной программы Аксайского района «Молодежная политика и социальная активность» за 202</w:t>
      </w:r>
      <w:r>
        <w:rPr>
          <w:sz w:val="28"/>
        </w:rPr>
        <w:t>3</w:t>
      </w:r>
      <w:r>
        <w:rPr>
          <w:sz w:val="28"/>
        </w:rPr>
        <w:t xml:space="preserve"> год</w:t>
      </w:r>
    </w:p>
    <w:p w14:paraId="C3000000">
      <w:pPr>
        <w:rPr>
          <w:sz w:val="28"/>
        </w:rPr>
      </w:pPr>
    </w:p>
    <w:p w14:paraId="C4000000">
      <w:pPr>
        <w:rPr>
          <w:sz w:val="28"/>
        </w:rPr>
      </w:pPr>
    </w:p>
    <w:p w14:paraId="C5000000">
      <w:pPr>
        <w:ind/>
        <w:jc w:val="center"/>
        <w:rPr>
          <w:sz w:val="28"/>
        </w:rPr>
      </w:pPr>
      <w:r>
        <w:rPr>
          <w:sz w:val="28"/>
        </w:rPr>
        <w:t>ОТЧЕТ</w:t>
      </w:r>
    </w:p>
    <w:p w14:paraId="C6000000">
      <w:pPr>
        <w:ind/>
        <w:jc w:val="center"/>
        <w:rPr>
          <w:sz w:val="28"/>
        </w:rPr>
      </w:pPr>
      <w:r>
        <w:rPr>
          <w:sz w:val="28"/>
        </w:rPr>
        <w:t>об исполнении плана реализации муниципальной программы</w:t>
      </w:r>
    </w:p>
    <w:p w14:paraId="C7000000">
      <w:pPr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Аксайского района «Молодежная политика и социальная активность» за 202</w:t>
      </w:r>
      <w:r>
        <w:rPr>
          <w:sz w:val="28"/>
        </w:rPr>
        <w:t>3</w:t>
      </w:r>
      <w:r>
        <w:rPr>
          <w:sz w:val="28"/>
        </w:rPr>
        <w:t xml:space="preserve"> год</w:t>
      </w:r>
    </w:p>
    <w:p w14:paraId="C8000000"/>
    <w:tbl>
      <w:tblPr>
        <w:tblStyle w:val="Style_1"/>
        <w:tblInd w:type="dxa" w:w="-55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0"/>
        <w:gridCol w:w="2607"/>
        <w:gridCol w:w="1797"/>
        <w:gridCol w:w="2088"/>
        <w:gridCol w:w="1738"/>
        <w:gridCol w:w="1701"/>
        <w:gridCol w:w="1573"/>
        <w:gridCol w:w="1817"/>
        <w:gridCol w:w="1201"/>
        <w:gridCol w:w="1079"/>
      </w:tblGrid>
      <w:tr>
        <w:tc>
          <w:tcPr>
            <w:tcW w:type="dxa" w:w="5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ind/>
              <w:jc w:val="center"/>
            </w:pPr>
            <w:r>
              <w:t>№ п/п</w:t>
            </w:r>
          </w:p>
        </w:tc>
        <w:tc>
          <w:tcPr>
            <w:tcW w:type="dxa" w:w="260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ind/>
              <w:jc w:val="center"/>
            </w:pPr>
            <w:r>
              <w:t>Наименование основного мероприятия, мероприятия ведомственной целевой программы, контрольного события программы</w:t>
            </w:r>
          </w:p>
        </w:tc>
        <w:tc>
          <w:tcPr>
            <w:tcW w:type="dxa" w:w="1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ind/>
              <w:jc w:val="center"/>
            </w:pPr>
            <w:r>
              <w:t>Ответственный исполнитель (заместитель руководителя СП; О(Ф)О/ФИО)</w:t>
            </w:r>
          </w:p>
        </w:tc>
        <w:tc>
          <w:tcPr>
            <w:tcW w:type="dxa" w:w="208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ind/>
              <w:jc w:val="center"/>
            </w:pPr>
            <w:r>
              <w:t>Результат реализации мероприятия (краткое описание)</w:t>
            </w:r>
          </w:p>
        </w:tc>
        <w:tc>
          <w:tcPr>
            <w:tcW w:type="dxa" w:w="17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ind/>
              <w:jc w:val="center"/>
            </w:pPr>
            <w:r>
              <w:t>Фактическая дата начала реализации мероприятия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ind/>
              <w:jc w:val="center"/>
            </w:pPr>
            <w:r>
              <w:t>Фактическая дата окончания реализации мероприятия, наступления контрольного события</w:t>
            </w:r>
          </w:p>
        </w:tc>
        <w:tc>
          <w:tcPr>
            <w:tcW w:type="dxa" w:w="459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00000">
            <w:pPr>
              <w:ind/>
              <w:jc w:val="center"/>
            </w:pPr>
            <w:r>
              <w:t>Расходы бюджета Аксайского района на реализацию муниципальной программы, тыс. руб.</w:t>
            </w:r>
          </w:p>
        </w:tc>
        <w:tc>
          <w:tcPr>
            <w:tcW w:type="dxa" w:w="10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ind/>
              <w:jc w:val="center"/>
            </w:pPr>
            <w:r>
              <w:t>Заключено контрактов на отчетную дату,</w:t>
            </w:r>
          </w:p>
          <w:p w14:paraId="D1000000">
            <w:pPr>
              <w:ind/>
              <w:jc w:val="center"/>
            </w:pPr>
            <w:r>
              <w:t>тыс. руб.</w:t>
            </w:r>
          </w:p>
        </w:tc>
      </w:tr>
      <w:tr>
        <w:tc>
          <w:tcPr>
            <w:tcW w:type="dxa" w:w="5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60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08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7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ind/>
              <w:jc w:val="center"/>
            </w:pPr>
            <w:r>
              <w:t>Предусмотрено муниципальной программой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00000">
            <w:pPr>
              <w:ind/>
              <w:jc w:val="center"/>
            </w:pPr>
            <w:r>
              <w:t>Предусмотрено сводной бюджетной росписью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ind/>
              <w:jc w:val="center"/>
            </w:pPr>
            <w:r>
              <w:t>Факт на отчетную дату</w:t>
            </w:r>
          </w:p>
        </w:tc>
        <w:tc>
          <w:tcPr>
            <w:tcW w:type="dxa" w:w="10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r>
              <w:t>1</w:t>
            </w:r>
          </w:p>
        </w:tc>
        <w:tc>
          <w:tcPr>
            <w:tcW w:type="dxa" w:w="2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r>
              <w:t>2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r>
              <w:t>3</w:t>
            </w:r>
          </w:p>
        </w:tc>
        <w:tc>
          <w:tcPr>
            <w:tcW w:type="dxa" w:w="2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r>
              <w:t>4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r>
              <w:t>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r>
              <w:t>6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r>
              <w:t>7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00000">
            <w:r>
              <w:t>8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r>
              <w:t>9</w:t>
            </w:r>
          </w:p>
        </w:tc>
        <w:tc>
          <w:tcPr>
            <w:tcW w:type="dxa" w:w="1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r>
              <w:t>10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r>
              <w:t>1.</w:t>
            </w:r>
          </w:p>
        </w:tc>
        <w:tc>
          <w:tcPr>
            <w:tcW w:type="dxa" w:w="2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r>
              <w:t>Муниципальная программа «Молодежная политика и социальная активность»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r>
              <w:t>Начальник отдела по ФКСТ и работе с молодежью (Клёсов Е.А.)</w:t>
            </w:r>
          </w:p>
        </w:tc>
        <w:tc>
          <w:tcPr>
            <w:tcW w:type="dxa" w:w="2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r>
              <w:t>Х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r>
              <w:t>Х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r>
              <w:t>Х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r>
              <w:t>886,4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00000">
            <w:r>
              <w:t>886,4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r>
              <w:t>886,4</w:t>
            </w:r>
          </w:p>
        </w:tc>
        <w:tc>
          <w:tcPr>
            <w:tcW w:type="dxa" w:w="1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r>
              <w:t>886,4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r>
              <w:t>1</w:t>
            </w:r>
          </w:p>
        </w:tc>
        <w:tc>
          <w:tcPr>
            <w:tcW w:type="dxa" w:w="2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r>
              <w:t>Подпрограмма «Поддержка молодежных инициатив»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r>
              <w:t>Начальник отдела по ФКСТ и работе с молодежью (Клёсов Е.А.)</w:t>
            </w:r>
          </w:p>
        </w:tc>
        <w:tc>
          <w:tcPr>
            <w:tcW w:type="dxa" w:w="2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/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ind/>
              <w:jc w:val="center"/>
            </w:pPr>
            <w:r>
              <w:t>Х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ind/>
              <w:jc w:val="center"/>
            </w:pPr>
            <w:r>
              <w:t>Х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ind/>
              <w:jc w:val="center"/>
            </w:pPr>
            <w:r>
              <w:t>510,7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ind/>
              <w:jc w:val="center"/>
            </w:pPr>
            <w:r>
              <w:t>510,7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ind/>
              <w:jc w:val="center"/>
            </w:pPr>
            <w:r>
              <w:t>510,7</w:t>
            </w:r>
          </w:p>
        </w:tc>
        <w:tc>
          <w:tcPr>
            <w:tcW w:type="dxa" w:w="1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r>
              <w:t>2.</w:t>
            </w:r>
          </w:p>
        </w:tc>
        <w:tc>
          <w:tcPr>
            <w:tcW w:type="dxa" w:w="2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r>
              <w:t>Основное мероприятие 1.1.</w:t>
            </w:r>
            <w:r>
              <w:rPr>
                <w:b w:val="1"/>
              </w:rPr>
              <w:t xml:space="preserve"> </w:t>
            </w:r>
            <w:r>
              <w:t>Обеспечение проведе</w:t>
            </w:r>
            <w:r>
              <w:t xml:space="preserve">ния </w:t>
            </w:r>
            <w:r>
              <w:t>мероприятий по вовлечению молодежи в социальную практику, поддержке молодежных инициатив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r>
              <w:t xml:space="preserve">Начальник отдела по ФКСТ и </w:t>
            </w:r>
            <w:r>
              <w:t>работе с молодежью (Клёсов Е.А.)</w:t>
            </w:r>
          </w:p>
        </w:tc>
        <w:tc>
          <w:tcPr>
            <w:tcW w:type="dxa" w:w="2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r>
              <w:t>Увеличение чис</w:t>
            </w:r>
            <w:r>
              <w:t>ленности та</w:t>
            </w:r>
            <w:r>
              <w:t>лантливых мо</w:t>
            </w:r>
            <w:r>
              <w:t>лодых людей и лидеров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ind/>
              <w:jc w:val="center"/>
            </w:pPr>
            <w:r>
              <w:t>до 31.12.202</w:t>
            </w:r>
            <w:r>
              <w:t>3</w:t>
            </w:r>
            <w:r>
              <w:t xml:space="preserve"> </w:t>
            </w:r>
          </w:p>
          <w:p w14:paraId="F8000000">
            <w:pPr>
              <w:ind/>
              <w:jc w:val="center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ind/>
              <w:jc w:val="center"/>
            </w:pPr>
            <w:r>
              <w:t>до 31.12.202</w:t>
            </w:r>
            <w:r>
              <w:t>3</w:t>
            </w:r>
            <w:r>
              <w:t xml:space="preserve"> </w:t>
            </w:r>
          </w:p>
          <w:p w14:paraId="FA000000">
            <w:pPr>
              <w:ind/>
              <w:jc w:val="center"/>
            </w:pP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ind/>
              <w:jc w:val="center"/>
            </w:pPr>
            <w:r>
              <w:t>510,7</w:t>
            </w:r>
          </w:p>
          <w:p w14:paraId="FC000000">
            <w:pPr>
              <w:ind/>
              <w:jc w:val="center"/>
            </w:pPr>
          </w:p>
          <w:p w14:paraId="FD000000">
            <w:pPr>
              <w:ind/>
              <w:jc w:val="center"/>
            </w:pPr>
          </w:p>
          <w:p w14:paraId="FE000000">
            <w:pPr>
              <w:ind/>
              <w:jc w:val="center"/>
            </w:pPr>
          </w:p>
          <w:p w14:paraId="FF000000">
            <w:pPr>
              <w:ind/>
              <w:jc w:val="center"/>
            </w:pPr>
          </w:p>
          <w:p w14:paraId="00010000">
            <w:pPr>
              <w:ind/>
              <w:jc w:val="center"/>
            </w:pP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ind/>
              <w:jc w:val="center"/>
            </w:pPr>
            <w:r>
              <w:t>510,7</w:t>
            </w:r>
          </w:p>
          <w:p w14:paraId="02010000">
            <w:pPr>
              <w:ind/>
              <w:jc w:val="center"/>
            </w:pPr>
          </w:p>
          <w:p w14:paraId="03010000">
            <w:pPr>
              <w:ind/>
              <w:jc w:val="center"/>
            </w:pPr>
          </w:p>
          <w:p w14:paraId="04010000">
            <w:pPr>
              <w:ind/>
              <w:jc w:val="center"/>
            </w:pPr>
          </w:p>
          <w:p w14:paraId="05010000">
            <w:pPr>
              <w:ind/>
              <w:jc w:val="center"/>
            </w:pPr>
          </w:p>
          <w:p w14:paraId="06010000">
            <w:pPr>
              <w:ind/>
              <w:jc w:val="center"/>
            </w:pPr>
          </w:p>
          <w:p w14:paraId="07010000">
            <w:pPr>
              <w:ind/>
              <w:jc w:val="center"/>
            </w:pPr>
          </w:p>
          <w:p w14:paraId="08010000">
            <w:pPr>
              <w:ind/>
              <w:jc w:val="center"/>
            </w:pP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ind/>
              <w:jc w:val="center"/>
            </w:pPr>
            <w:r>
              <w:t>510,7</w:t>
            </w:r>
          </w:p>
          <w:p w14:paraId="0A010000">
            <w:pPr>
              <w:ind/>
              <w:jc w:val="center"/>
            </w:pPr>
          </w:p>
          <w:p w14:paraId="0B010000">
            <w:pPr>
              <w:ind/>
              <w:jc w:val="center"/>
            </w:pPr>
          </w:p>
          <w:p w14:paraId="0C010000">
            <w:pPr>
              <w:ind/>
              <w:jc w:val="center"/>
            </w:pPr>
          </w:p>
          <w:p w14:paraId="0D010000">
            <w:pPr>
              <w:ind/>
              <w:jc w:val="center"/>
            </w:pPr>
          </w:p>
          <w:p w14:paraId="0E010000">
            <w:pPr>
              <w:ind/>
              <w:jc w:val="center"/>
            </w:pPr>
          </w:p>
          <w:p w14:paraId="0F010000">
            <w:pPr>
              <w:ind/>
              <w:jc w:val="center"/>
            </w:pPr>
          </w:p>
          <w:p w14:paraId="10010000">
            <w:pPr>
              <w:ind/>
              <w:jc w:val="center"/>
            </w:pPr>
          </w:p>
          <w:p w14:paraId="11010000">
            <w:pPr>
              <w:ind/>
              <w:jc w:val="center"/>
            </w:pPr>
          </w:p>
        </w:tc>
        <w:tc>
          <w:tcPr>
            <w:tcW w:type="dxa" w:w="1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ind/>
              <w:jc w:val="center"/>
            </w:pPr>
            <w:r>
              <w:t>-</w:t>
            </w:r>
          </w:p>
          <w:p w14:paraId="13010000">
            <w:pPr>
              <w:ind/>
              <w:jc w:val="center"/>
            </w:pPr>
          </w:p>
          <w:p w14:paraId="14010000">
            <w:pPr>
              <w:ind/>
              <w:jc w:val="center"/>
            </w:pPr>
          </w:p>
          <w:p w14:paraId="15010000">
            <w:pPr>
              <w:ind/>
              <w:jc w:val="center"/>
            </w:pPr>
          </w:p>
          <w:p w14:paraId="16010000">
            <w:pPr>
              <w:ind/>
              <w:jc w:val="center"/>
            </w:pPr>
          </w:p>
          <w:p w14:paraId="17010000">
            <w:pPr>
              <w:ind/>
              <w:jc w:val="center"/>
            </w:pPr>
          </w:p>
          <w:p w14:paraId="18010000">
            <w:pPr>
              <w:ind/>
              <w:jc w:val="center"/>
            </w:pP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10000"/>
        </w:tc>
        <w:tc>
          <w:tcPr>
            <w:tcW w:type="dxa" w:w="2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r>
              <w:t>Контрольное событие подпрограммы 1. Организация и проведение муниципального молодежного медиа форума «Аксай» и праздничного мероприятия ко Дню молодежи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r>
              <w:t>Начальник отдела по ФКСТ и работе с молодежью (Клёсов Е.А.)</w:t>
            </w:r>
          </w:p>
        </w:tc>
        <w:tc>
          <w:tcPr>
            <w:tcW w:type="dxa" w:w="2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pStyle w:val="Style_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 муниципальный молодежный медиа форум «Аксай» с общим количеством участников 100 человек.</w:t>
            </w:r>
          </w:p>
          <w:p w14:paraId="1D010000">
            <w:r>
              <w:t>Проведен праздничный фестиваль ко Дню молодежи с общим количеством 300 человек.</w:t>
            </w:r>
          </w:p>
          <w:p w14:paraId="1E010000">
            <w:r>
              <w:t>Проведено 6 круглых столов с молодежью.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ind/>
              <w:jc w:val="center"/>
            </w:pPr>
            <w:r>
              <w:t xml:space="preserve">до 31.12.2023 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0010000">
            <w:pPr>
              <w:ind/>
              <w:jc w:val="center"/>
            </w:pPr>
            <w:r>
              <w:t xml:space="preserve">до 31.12.2023 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ind/>
              <w:jc w:val="center"/>
            </w:pPr>
            <w:r>
              <w:t>263,5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ind/>
              <w:jc w:val="center"/>
            </w:pPr>
            <w:r>
              <w:t>263,5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ind/>
              <w:jc w:val="center"/>
            </w:pPr>
            <w:r>
              <w:t>263,5</w:t>
            </w:r>
          </w:p>
        </w:tc>
        <w:tc>
          <w:tcPr>
            <w:tcW w:type="dxa" w:w="1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ind/>
              <w:jc w:val="center"/>
            </w:pP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r>
              <w:t>3</w:t>
            </w:r>
            <w:r>
              <w:t>.</w:t>
            </w:r>
          </w:p>
        </w:tc>
        <w:tc>
          <w:tcPr>
            <w:tcW w:type="dxa" w:w="2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r>
              <w:t xml:space="preserve">Подпрограмма «Формирование патриотизма </w:t>
            </w:r>
            <w:r>
              <w:t xml:space="preserve">и гражданственности </w:t>
            </w:r>
            <w:r>
              <w:t>в молодежной среде»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r>
              <w:t>Начальник отдела по ФКСТ и работе с молодежью (Клесов Е.А.)</w:t>
            </w:r>
          </w:p>
        </w:tc>
        <w:tc>
          <w:tcPr>
            <w:tcW w:type="dxa" w:w="2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/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ind/>
              <w:jc w:val="center"/>
            </w:pPr>
            <w:r>
              <w:t>X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ind/>
              <w:jc w:val="center"/>
            </w:pPr>
            <w:r>
              <w:t>X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ind/>
              <w:jc w:val="center"/>
            </w:pPr>
            <w:r>
              <w:t>18,0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ind/>
              <w:jc w:val="center"/>
            </w:pPr>
            <w:r>
              <w:t>18,0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ind/>
              <w:jc w:val="center"/>
            </w:pPr>
            <w:r>
              <w:t>18,0</w:t>
            </w:r>
          </w:p>
        </w:tc>
        <w:tc>
          <w:tcPr>
            <w:tcW w:type="dxa" w:w="1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ind/>
              <w:jc w:val="center"/>
            </w:pPr>
            <w:r>
              <w:t>18,0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r>
              <w:t>4.</w:t>
            </w:r>
          </w:p>
        </w:tc>
        <w:tc>
          <w:tcPr>
            <w:tcW w:type="dxa" w:w="2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r>
              <w:t>Основное мероприятие 2.1.</w:t>
            </w:r>
            <w:r>
              <w:rPr>
                <w:b w:val="1"/>
              </w:rPr>
              <w:t xml:space="preserve"> </w:t>
            </w:r>
            <w:r>
              <w:t>Обеспечение проведе</w:t>
            </w:r>
            <w:r>
              <w:t xml:space="preserve">ния мероприятий по содействию </w:t>
            </w:r>
            <w:r>
              <w:t>гражданско-патриоти</w:t>
            </w:r>
            <w:r>
              <w:t>ческому воспитанию молодых людей Аксайского района</w:t>
            </w:r>
            <w:r>
              <w:rPr>
                <w:sz w:val="22"/>
              </w:rPr>
              <w:t xml:space="preserve"> 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r>
              <w:t xml:space="preserve">Начальник отдела по ФКСТ и работе с </w:t>
            </w:r>
            <w:r>
              <w:t>молодежью (Клёсов Е.А.)</w:t>
            </w:r>
          </w:p>
        </w:tc>
        <w:tc>
          <w:tcPr>
            <w:tcW w:type="dxa" w:w="2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r>
              <w:t>Ф</w:t>
            </w:r>
            <w:r>
              <w:t>ормирование у молодежи чув</w:t>
            </w:r>
            <w:r>
              <w:t>ства патрио</w:t>
            </w:r>
            <w:r>
              <w:t>тизма и граж</w:t>
            </w:r>
            <w:r>
              <w:t>данской актив</w:t>
            </w:r>
            <w:r>
              <w:t xml:space="preserve">ности, </w:t>
            </w:r>
            <w:r>
              <w:t>привитие гражданских ценностей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ind/>
              <w:jc w:val="center"/>
            </w:pPr>
            <w:r>
              <w:t>Май 202</w:t>
            </w:r>
            <w:r>
              <w:t>3</w:t>
            </w:r>
            <w:r>
              <w:t xml:space="preserve"> </w:t>
            </w:r>
          </w:p>
          <w:p w14:paraId="34010000">
            <w:pPr>
              <w:ind/>
              <w:jc w:val="center"/>
            </w:pPr>
          </w:p>
          <w:p w14:paraId="35010000">
            <w:pPr>
              <w:ind/>
              <w:jc w:val="center"/>
            </w:pPr>
          </w:p>
          <w:p w14:paraId="36010000">
            <w:pPr>
              <w:ind/>
              <w:jc w:val="center"/>
            </w:pPr>
          </w:p>
          <w:p w14:paraId="37010000">
            <w:pPr>
              <w:ind/>
              <w:jc w:val="center"/>
            </w:pPr>
          </w:p>
          <w:p w14:paraId="38010000">
            <w:pPr>
              <w:ind/>
              <w:jc w:val="center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ind/>
              <w:jc w:val="center"/>
            </w:pPr>
            <w:r>
              <w:t>Июнь 202</w:t>
            </w:r>
            <w:r>
              <w:t>3</w:t>
            </w:r>
            <w:r>
              <w:t xml:space="preserve"> </w:t>
            </w:r>
          </w:p>
          <w:p w14:paraId="3A010000">
            <w:pPr>
              <w:ind/>
              <w:jc w:val="center"/>
            </w:pPr>
          </w:p>
          <w:p w14:paraId="3B010000">
            <w:pPr>
              <w:ind/>
              <w:jc w:val="center"/>
            </w:pPr>
          </w:p>
          <w:p w14:paraId="3C010000">
            <w:pPr>
              <w:ind/>
              <w:jc w:val="center"/>
            </w:pPr>
          </w:p>
          <w:p w14:paraId="3D010000">
            <w:pPr>
              <w:ind/>
              <w:jc w:val="center"/>
            </w:pPr>
          </w:p>
          <w:p w14:paraId="3E010000">
            <w:pPr>
              <w:ind/>
              <w:jc w:val="center"/>
            </w:pPr>
          </w:p>
          <w:p w14:paraId="3F010000">
            <w:pPr>
              <w:ind/>
              <w:jc w:val="center"/>
            </w:pP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ind/>
              <w:jc w:val="center"/>
            </w:pPr>
            <w:r>
              <w:t>18,0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ind/>
              <w:jc w:val="center"/>
            </w:pPr>
            <w:r>
              <w:t>18,0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ind/>
              <w:jc w:val="center"/>
            </w:pPr>
            <w:r>
              <w:t>18,0</w:t>
            </w:r>
          </w:p>
        </w:tc>
        <w:tc>
          <w:tcPr>
            <w:tcW w:type="dxa" w:w="1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ind/>
              <w:jc w:val="center"/>
            </w:pPr>
            <w:r>
              <w:t>18,0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r>
              <w:t>5.</w:t>
            </w:r>
          </w:p>
        </w:tc>
        <w:tc>
          <w:tcPr>
            <w:tcW w:type="dxa" w:w="2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r>
              <w:t>Мероприятие 2.1.1.</w:t>
            </w:r>
            <w:r>
              <w:t xml:space="preserve"> Приобретение </w:t>
            </w:r>
            <w:r>
              <w:t>раздаточной</w:t>
            </w:r>
            <w:r>
              <w:t xml:space="preserve"> продукции</w:t>
            </w:r>
            <w:r>
              <w:t xml:space="preserve"> (георгиевская лента, лента «триколор»)</w:t>
            </w:r>
            <w:r>
              <w:t xml:space="preserve"> для </w:t>
            </w:r>
            <w:r>
              <w:t>проведе</w:t>
            </w:r>
            <w:r>
              <w:t>ния мероприятий по содействию гражданско-патриоти</w:t>
            </w:r>
            <w:r>
              <w:t>ческому воспитанию молодых людей Аксайского района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r>
              <w:t>Начальник отдела по ФКСТ и работе с молодежью (Клёсов Е.А.)</w:t>
            </w:r>
          </w:p>
        </w:tc>
        <w:tc>
          <w:tcPr>
            <w:tcW w:type="dxa" w:w="2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r>
              <w:t>Проведение акции «Георгиевская лента» в рамках празднования Дня Победы, акции «Триколор» в рамках празднования Дня России и Дня государственного флага РФ.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ind/>
              <w:jc w:val="center"/>
            </w:pPr>
            <w:r>
              <w:t>Май 202</w:t>
            </w:r>
            <w:r>
              <w:t>3</w:t>
            </w:r>
            <w:r>
              <w:t xml:space="preserve"> </w:t>
            </w:r>
          </w:p>
          <w:p w14:paraId="49010000">
            <w:pPr>
              <w:ind/>
              <w:jc w:val="center"/>
            </w:pPr>
          </w:p>
          <w:p w14:paraId="4A010000">
            <w:pPr>
              <w:ind/>
              <w:jc w:val="center"/>
            </w:pPr>
          </w:p>
          <w:p w14:paraId="4B010000">
            <w:pPr>
              <w:ind/>
              <w:jc w:val="center"/>
            </w:pPr>
          </w:p>
          <w:p w14:paraId="4C010000">
            <w:pPr>
              <w:ind/>
              <w:jc w:val="center"/>
            </w:pPr>
          </w:p>
          <w:p w14:paraId="4D010000">
            <w:pPr>
              <w:ind/>
              <w:jc w:val="center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ind/>
              <w:jc w:val="center"/>
            </w:pPr>
            <w:r>
              <w:t>Июнь 202</w:t>
            </w:r>
            <w:r>
              <w:t>3</w:t>
            </w:r>
            <w:r>
              <w:t xml:space="preserve"> </w:t>
            </w:r>
          </w:p>
          <w:p w14:paraId="4F010000">
            <w:pPr>
              <w:ind/>
              <w:jc w:val="center"/>
            </w:pPr>
          </w:p>
          <w:p w14:paraId="50010000">
            <w:pPr>
              <w:ind/>
              <w:jc w:val="center"/>
            </w:pPr>
          </w:p>
          <w:p w14:paraId="51010000">
            <w:pPr>
              <w:ind/>
              <w:jc w:val="center"/>
            </w:pPr>
          </w:p>
          <w:p w14:paraId="52010000">
            <w:pPr>
              <w:ind/>
              <w:jc w:val="center"/>
            </w:pPr>
          </w:p>
          <w:p w14:paraId="53010000">
            <w:pPr>
              <w:ind/>
              <w:jc w:val="center"/>
            </w:pPr>
          </w:p>
          <w:p w14:paraId="54010000">
            <w:pPr>
              <w:ind/>
              <w:jc w:val="center"/>
            </w:pP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ind/>
              <w:jc w:val="center"/>
            </w:pPr>
            <w:r>
              <w:t>18,0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ind/>
              <w:jc w:val="center"/>
            </w:pPr>
            <w:r>
              <w:t>18,0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ind/>
              <w:jc w:val="center"/>
            </w:pPr>
            <w:r>
              <w:t>18,0</w:t>
            </w:r>
          </w:p>
        </w:tc>
        <w:tc>
          <w:tcPr>
            <w:tcW w:type="dxa" w:w="1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ind/>
              <w:jc w:val="center"/>
            </w:pPr>
            <w:r>
              <w:t>18,0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/>
        </w:tc>
        <w:tc>
          <w:tcPr>
            <w:tcW w:type="dxa" w:w="2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r>
              <w:t>Контрольное событие 1. подпрограммы 2. Организация патриотических акций «Триколор», «Георгиевская лента»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r>
              <w:t>Начальник отдела по физической культуре, спорту, туризму и работе с молодежью Администрации Аксайского района/Клёсов Е.А.</w:t>
            </w:r>
          </w:p>
        </w:tc>
        <w:tc>
          <w:tcPr>
            <w:tcW w:type="dxa" w:w="2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r>
              <w:t>Организация патриотических акций «Триколор», «Георгиевская лента» с общим количеством участников 3000 человек.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ind/>
              <w:jc w:val="center"/>
            </w:pPr>
            <w:r>
              <w:t>Май 202</w:t>
            </w:r>
            <w:r>
              <w:t>3</w:t>
            </w:r>
            <w:r>
              <w:t xml:space="preserve"> </w:t>
            </w:r>
          </w:p>
          <w:p w14:paraId="5E010000">
            <w:pPr>
              <w:ind/>
              <w:jc w:val="center"/>
            </w:pPr>
          </w:p>
          <w:p w14:paraId="5F010000">
            <w:pPr>
              <w:ind/>
              <w:jc w:val="center"/>
            </w:pPr>
          </w:p>
          <w:p w14:paraId="60010000">
            <w:pPr>
              <w:ind/>
              <w:jc w:val="center"/>
            </w:pPr>
          </w:p>
          <w:p w14:paraId="61010000">
            <w:pPr>
              <w:ind/>
              <w:jc w:val="center"/>
            </w:pPr>
          </w:p>
          <w:p w14:paraId="62010000">
            <w:pPr>
              <w:ind/>
              <w:jc w:val="center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ind/>
              <w:jc w:val="center"/>
            </w:pPr>
            <w:r>
              <w:t>Июнь 202</w:t>
            </w:r>
            <w:r>
              <w:t>3</w:t>
            </w:r>
            <w:r>
              <w:t xml:space="preserve"> </w:t>
            </w:r>
          </w:p>
          <w:p w14:paraId="64010000">
            <w:pPr>
              <w:ind/>
              <w:jc w:val="center"/>
            </w:pPr>
          </w:p>
          <w:p w14:paraId="65010000">
            <w:pPr>
              <w:ind/>
              <w:jc w:val="center"/>
            </w:pPr>
          </w:p>
          <w:p w14:paraId="66010000">
            <w:pPr>
              <w:ind/>
              <w:jc w:val="center"/>
            </w:pPr>
          </w:p>
          <w:p w14:paraId="67010000">
            <w:pPr>
              <w:ind/>
              <w:jc w:val="center"/>
            </w:pPr>
          </w:p>
          <w:p w14:paraId="68010000">
            <w:pPr>
              <w:ind/>
              <w:jc w:val="center"/>
            </w:pPr>
          </w:p>
          <w:p w14:paraId="69010000">
            <w:pPr>
              <w:ind/>
              <w:jc w:val="center"/>
            </w:pP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ind/>
              <w:jc w:val="center"/>
            </w:pPr>
            <w:r>
              <w:t>9,9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ind/>
              <w:jc w:val="center"/>
            </w:pPr>
            <w:r>
              <w:t>9,9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ind/>
              <w:jc w:val="center"/>
            </w:pPr>
            <w:r>
              <w:t>9,9</w:t>
            </w:r>
          </w:p>
        </w:tc>
        <w:tc>
          <w:tcPr>
            <w:tcW w:type="dxa" w:w="1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ind/>
              <w:jc w:val="center"/>
            </w:pP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/>
        </w:tc>
        <w:tc>
          <w:tcPr>
            <w:tcW w:type="dxa" w:w="2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pStyle w:val="Style_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2. подпрограммы 2. </w:t>
            </w:r>
          </w:p>
          <w:p w14:paraId="70010000">
            <w:r>
              <w:t xml:space="preserve">Проведение профилактического мероприятия для </w:t>
            </w:r>
            <w:r>
              <w:t>подростков «группы риска»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r>
              <w:t xml:space="preserve">Начальник отдела по физической культуре, спорту, туризму и </w:t>
            </w:r>
            <w:r>
              <w:t>работе с молодежью Администрации Аксайского района/Клёсов Е.А.</w:t>
            </w:r>
          </w:p>
        </w:tc>
        <w:tc>
          <w:tcPr>
            <w:tcW w:type="dxa" w:w="2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r>
              <w:t xml:space="preserve">Проведение профилактического мероприятия для подростков «группы риска» с общим </w:t>
            </w:r>
            <w:r>
              <w:t xml:space="preserve">количеством участников </w:t>
            </w:r>
            <w:r>
              <w:t>190</w:t>
            </w:r>
            <w:r>
              <w:t xml:space="preserve"> человек.</w:t>
            </w:r>
            <w:r>
              <w:t xml:space="preserve"> (Зарядка с чемпионом, Ты не один, Твой выбор, Прорыв)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ind/>
              <w:jc w:val="center"/>
            </w:pPr>
            <w:r>
              <w:t>Август 2023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ind/>
              <w:jc w:val="center"/>
            </w:pPr>
            <w:r>
              <w:t>Ноябрь 2023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ind/>
              <w:jc w:val="center"/>
            </w:pPr>
            <w:r>
              <w:t>8,1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ind/>
              <w:jc w:val="center"/>
            </w:pPr>
            <w:r>
              <w:t>8,1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ind/>
              <w:jc w:val="center"/>
            </w:pPr>
            <w:r>
              <w:t>8,1</w:t>
            </w:r>
          </w:p>
        </w:tc>
        <w:tc>
          <w:tcPr>
            <w:tcW w:type="dxa" w:w="1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ind/>
              <w:jc w:val="center"/>
            </w:pP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r>
              <w:t>6</w:t>
            </w:r>
            <w:r>
              <w:t>.</w:t>
            </w:r>
          </w:p>
        </w:tc>
        <w:tc>
          <w:tcPr>
            <w:tcW w:type="dxa" w:w="2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r>
              <w:t>Подпрограмма «Формирование эффективной системы поддержки добровольческой деятельности»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r>
              <w:t>Начальник отдела по ФКСТ и работе с молодежью (Клёсов Е.А.)</w:t>
            </w:r>
          </w:p>
        </w:tc>
        <w:tc>
          <w:tcPr>
            <w:tcW w:type="dxa" w:w="2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/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ind/>
              <w:jc w:val="center"/>
            </w:pPr>
            <w:r>
              <w:t>Х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ind/>
              <w:jc w:val="center"/>
            </w:pPr>
            <w:r>
              <w:t>Х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pPr>
              <w:ind/>
              <w:jc w:val="center"/>
            </w:pPr>
            <w:r>
              <w:t>59,2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ind/>
              <w:jc w:val="center"/>
            </w:pPr>
            <w:r>
              <w:t>59,2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ind/>
              <w:jc w:val="center"/>
            </w:pPr>
            <w:r>
              <w:t>59,2</w:t>
            </w:r>
          </w:p>
        </w:tc>
        <w:tc>
          <w:tcPr>
            <w:tcW w:type="dxa" w:w="1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10000">
            <w:pPr>
              <w:ind/>
              <w:jc w:val="center"/>
            </w:pPr>
            <w:r>
              <w:t>59,2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r>
              <w:t>7</w:t>
            </w:r>
            <w:r>
              <w:t>.</w:t>
            </w:r>
          </w:p>
        </w:tc>
        <w:tc>
          <w:tcPr>
            <w:tcW w:type="dxa" w:w="2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r>
              <w:t>Основное м</w:t>
            </w:r>
            <w:r>
              <w:t>ероприятие</w:t>
            </w:r>
            <w:r>
              <w:t xml:space="preserve"> 3.1.</w:t>
            </w:r>
            <w:r>
              <w:t xml:space="preserve"> </w:t>
            </w:r>
            <w:r>
              <w:t>Реализация регионального проекта «Социальная активность»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r>
              <w:t>Начальник отдела по ФКСТ и работе с молодежью (Клёсов Е.А.)</w:t>
            </w:r>
          </w:p>
        </w:tc>
        <w:tc>
          <w:tcPr>
            <w:tcW w:type="dxa" w:w="2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r>
              <w:t>Реализация регионального проекта «Социальная активность»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10000">
            <w:pPr>
              <w:ind/>
              <w:jc w:val="center"/>
            </w:pPr>
            <w:r>
              <w:t>до 31.12.202</w:t>
            </w:r>
            <w: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ind/>
              <w:jc w:val="center"/>
            </w:pPr>
            <w:r>
              <w:t>до 31.12.202</w:t>
            </w:r>
            <w:r>
              <w:t>3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pPr>
              <w:ind/>
              <w:jc w:val="center"/>
            </w:pPr>
            <w:r>
              <w:t>59,2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ind/>
              <w:jc w:val="center"/>
            </w:pPr>
            <w:r>
              <w:t>59,2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ind/>
              <w:jc w:val="center"/>
            </w:pPr>
            <w:r>
              <w:t>59,2</w:t>
            </w:r>
          </w:p>
        </w:tc>
        <w:tc>
          <w:tcPr>
            <w:tcW w:type="dxa" w:w="1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ind/>
              <w:jc w:val="center"/>
            </w:pPr>
            <w:r>
              <w:t>59,2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r>
              <w:t>8.</w:t>
            </w:r>
          </w:p>
        </w:tc>
        <w:tc>
          <w:tcPr>
            <w:tcW w:type="dxa" w:w="2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r>
              <w:t xml:space="preserve">Мероприятие </w:t>
            </w:r>
            <w:r>
              <w:t>3.1.1.</w:t>
            </w:r>
            <w:r>
              <w:t xml:space="preserve"> Приобретение наградной продукции для социальной поддержки граждан, систематически участвующих в добровольческих (волонтерских) проектах и мероприятиях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r>
              <w:t>Начальник отдела по ФКСТ и работе с молодежью (Клёсов Е.А.)</w:t>
            </w:r>
          </w:p>
        </w:tc>
        <w:tc>
          <w:tcPr>
            <w:tcW w:type="dxa" w:w="2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r>
              <w:t>Повышение престижа добровольческой деятельности, увеличение доли жителей Аксайского района</w:t>
            </w:r>
            <w:r>
              <w:t xml:space="preserve"> до </w:t>
            </w:r>
            <w:r>
              <w:t>8,9%</w:t>
            </w:r>
            <w:r>
              <w:t>, вовлеченных в добровольческую деятельность</w:t>
            </w:r>
            <w:r>
              <w:t xml:space="preserve"> 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r>
              <w:t xml:space="preserve">до </w:t>
            </w:r>
            <w:r>
              <w:t>3</w:t>
            </w:r>
            <w:r>
              <w:t>1.12.202</w:t>
            </w:r>
            <w: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r>
              <w:t>до 31.12.202</w:t>
            </w:r>
            <w:r>
              <w:t>3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r>
              <w:t>59,2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r>
              <w:t>59,2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r>
              <w:t>59,2</w:t>
            </w:r>
          </w:p>
        </w:tc>
        <w:tc>
          <w:tcPr>
            <w:tcW w:type="dxa" w:w="1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r>
              <w:t>59,2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10000"/>
        </w:tc>
        <w:tc>
          <w:tcPr>
            <w:tcW w:type="dxa" w:w="2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r>
              <w:t xml:space="preserve">Контрольное мероприятие подпрограммы 3. Проведение муниципального слета </w:t>
            </w:r>
            <w:r>
              <w:t>добровольцев «ДоброФест»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r>
              <w:t xml:space="preserve">Начальник отдела по физической культуре, спорту, туризму и </w:t>
            </w:r>
            <w:r>
              <w:t>работе с молодежью Администрации Аксайского района/Клёсов Е.А.</w:t>
            </w:r>
          </w:p>
        </w:tc>
        <w:tc>
          <w:tcPr>
            <w:tcW w:type="dxa" w:w="2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10000">
            <w:r>
              <w:t xml:space="preserve">Проведение муниципального слета добровольцев «ДоброФест» с общим </w:t>
            </w:r>
            <w:r>
              <w:t>количеством участников 100 человек.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10000">
            <w:r>
              <w:t>Декабрь 2023 г.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10000">
            <w:r>
              <w:t>Декабрь 2023 г.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10000">
            <w:r>
              <w:t>59,2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10000">
            <w:r>
              <w:t>59,2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10000">
            <w:r>
              <w:t>59,2</w:t>
            </w:r>
          </w:p>
        </w:tc>
        <w:tc>
          <w:tcPr>
            <w:tcW w:type="dxa" w:w="1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10000">
            <w:r>
              <w:t>59,2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r>
              <w:t>10.</w:t>
            </w:r>
          </w:p>
        </w:tc>
        <w:tc>
          <w:tcPr>
            <w:tcW w:type="dxa" w:w="2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10000">
            <w:r>
              <w:t>Подпрограмма 4.</w:t>
            </w:r>
            <w:r>
              <w:t xml:space="preserve"> «Развитие инфраструктуры государственной молодежной политики»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10000">
            <w:r>
              <w:t>Начальник отдела по ФКСТ и работе с молодежью (Клёсов Е.А.)</w:t>
            </w:r>
          </w:p>
        </w:tc>
        <w:tc>
          <w:tcPr>
            <w:tcW w:type="dxa" w:w="2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/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ind/>
              <w:jc w:val="center"/>
            </w:pPr>
            <w:r>
              <w:t xml:space="preserve">до </w:t>
            </w:r>
            <w:r>
              <w:t>3</w:t>
            </w:r>
            <w:r>
              <w:t>1.12.202</w:t>
            </w:r>
            <w: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6010000">
            <w:pPr>
              <w:ind/>
              <w:jc w:val="center"/>
            </w:pPr>
            <w:r>
              <w:t xml:space="preserve">до </w:t>
            </w:r>
            <w:r>
              <w:t>3</w:t>
            </w:r>
            <w:r>
              <w:t>1.12.202</w:t>
            </w:r>
            <w:r>
              <w:t>3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10000">
            <w:pPr>
              <w:ind/>
              <w:jc w:val="center"/>
            </w:pPr>
            <w:r>
              <w:t>298,5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10000">
            <w:pPr>
              <w:ind/>
              <w:jc w:val="center"/>
            </w:pPr>
            <w:r>
              <w:t>298,5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10000">
            <w:pPr>
              <w:ind/>
              <w:jc w:val="center"/>
            </w:pPr>
            <w:r>
              <w:t>298,5</w:t>
            </w:r>
          </w:p>
        </w:tc>
        <w:tc>
          <w:tcPr>
            <w:tcW w:type="dxa" w:w="1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10000">
            <w:pPr>
              <w:ind/>
              <w:jc w:val="center"/>
            </w:pPr>
            <w:r>
              <w:t>298,5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10000">
            <w:r>
              <w:t>11.</w:t>
            </w:r>
          </w:p>
        </w:tc>
        <w:tc>
          <w:tcPr>
            <w:tcW w:type="dxa" w:w="2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10000">
            <w:r>
              <w:t>Основное мероприятие 4.1.</w:t>
            </w:r>
            <w:r>
              <w:t xml:space="preserve"> Создание многофункциональных молодежных центров (поддержки молодежных инициатив, гражданско-патриотического воспитания, развития добровольчества)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10000">
            <w:r>
              <w:t>Начальник отдела по ФКСТ и работе с молодежью (Клёсов Е.А.)</w:t>
            </w:r>
          </w:p>
        </w:tc>
        <w:tc>
          <w:tcPr>
            <w:tcW w:type="dxa" w:w="2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10000">
            <w:r>
              <w:t xml:space="preserve"> </w:t>
            </w:r>
            <w:r>
              <w:t>Закуплено оборудование для медиа студии на базе молодежного многофункционального центра Аксайского района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10000">
            <w:pPr>
              <w:ind/>
              <w:jc w:val="center"/>
            </w:pPr>
            <w:r>
              <w:t xml:space="preserve">до </w:t>
            </w:r>
            <w:r>
              <w:t>3</w:t>
            </w:r>
            <w:r>
              <w:t>1.12.202</w:t>
            </w:r>
            <w: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10000">
            <w:pPr>
              <w:ind/>
              <w:jc w:val="center"/>
            </w:pPr>
            <w:r>
              <w:t xml:space="preserve">до </w:t>
            </w:r>
            <w:r>
              <w:t>3</w:t>
            </w:r>
            <w:r>
              <w:t>1.12.202</w:t>
            </w:r>
            <w:r>
              <w:t>3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10000">
            <w:pPr>
              <w:ind/>
              <w:jc w:val="center"/>
            </w:pPr>
            <w:r>
              <w:t>298,5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10000">
            <w:pPr>
              <w:ind/>
              <w:jc w:val="center"/>
              <w:rPr>
                <w:b w:val="1"/>
              </w:rPr>
            </w:pPr>
            <w:r>
              <w:t>298,5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10000">
            <w:pPr>
              <w:ind/>
              <w:jc w:val="center"/>
            </w:pPr>
            <w:r>
              <w:t>298,5</w:t>
            </w:r>
          </w:p>
        </w:tc>
        <w:tc>
          <w:tcPr>
            <w:tcW w:type="dxa" w:w="1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10000">
            <w:pPr>
              <w:ind/>
              <w:jc w:val="center"/>
            </w:pPr>
            <w:r>
              <w:t>298,5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10000">
            <w:r>
              <w:t>12.</w:t>
            </w:r>
          </w:p>
        </w:tc>
        <w:tc>
          <w:tcPr>
            <w:tcW w:type="dxa" w:w="2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10000">
            <w:pPr>
              <w:pStyle w:val="Style_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4.1.1. </w:t>
            </w:r>
          </w:p>
          <w:p w14:paraId="B7010000">
            <w:r>
              <w:t>Приобретение оборудования в целях оснащения ММЦ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10000">
            <w:r>
              <w:t>Начальник отдела по ФКСТ и работе с молодежью (Клёсов Е.А.)</w:t>
            </w:r>
          </w:p>
        </w:tc>
        <w:tc>
          <w:tcPr>
            <w:tcW w:type="dxa" w:w="2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10000">
            <w:pPr>
              <w:rPr>
                <w:sz w:val="22"/>
              </w:rPr>
            </w:pPr>
            <w:r>
              <w:rPr>
                <w:sz w:val="22"/>
              </w:rPr>
              <w:t xml:space="preserve">Приобретение оборудования в целях оснащения медиа студии молодежного многофункционального центра Аксайского района (фото-видео оборудование, звуковое </w:t>
            </w:r>
            <w:r>
              <w:rPr>
                <w:sz w:val="22"/>
              </w:rPr>
              <w:t>оборудование, световое оборудование)</w:t>
            </w:r>
          </w:p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10000">
            <w:pPr>
              <w:ind/>
              <w:jc w:val="center"/>
            </w:pPr>
            <w:r>
              <w:t xml:space="preserve">до </w:t>
            </w:r>
            <w:r>
              <w:t>3</w:t>
            </w:r>
            <w:r>
              <w:t>1.12.202</w:t>
            </w:r>
            <w: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10000">
            <w:pPr>
              <w:ind/>
              <w:jc w:val="center"/>
            </w:pPr>
            <w:r>
              <w:t xml:space="preserve">до </w:t>
            </w:r>
            <w:r>
              <w:t>3</w:t>
            </w:r>
            <w:r>
              <w:t>1.12.202</w:t>
            </w:r>
            <w:r>
              <w:t>3</w:t>
            </w: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10000">
            <w:pPr>
              <w:ind/>
              <w:jc w:val="center"/>
            </w:pPr>
            <w:r>
              <w:t>298,5</w:t>
            </w: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D010000">
            <w:pPr>
              <w:ind/>
              <w:jc w:val="center"/>
            </w:pPr>
            <w:r>
              <w:t>298,5</w:t>
            </w: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10000">
            <w:pPr>
              <w:ind/>
              <w:jc w:val="center"/>
            </w:pPr>
            <w:r>
              <w:t>298,5</w:t>
            </w:r>
          </w:p>
        </w:tc>
        <w:tc>
          <w:tcPr>
            <w:tcW w:type="dxa" w:w="1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10000">
            <w:pPr>
              <w:ind/>
              <w:jc w:val="center"/>
            </w:pPr>
            <w:r>
              <w:t>298,5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10000"/>
        </w:tc>
        <w:tc>
          <w:tcPr>
            <w:tcW w:type="dxa" w:w="26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10000">
            <w:pPr>
              <w:pStyle w:val="Style_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подпрограммы 4. </w:t>
            </w:r>
          </w:p>
          <w:p w14:paraId="C2010000">
            <w:pPr>
              <w:pStyle w:val="Style_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Приобретение оборудования в целях оснащения медиа студии молодежного многофункционального центра Аксайского района (фото-видео оборудование, звуковое оборудование, световое оборудование)</w:t>
            </w:r>
          </w:p>
        </w:tc>
        <w:tc>
          <w:tcPr>
            <w:tcW w:type="dxa" w:w="1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10000">
            <w:r>
              <w:t>Начальник отдела по физической культуре, спорту, туризму и работе с молодежью Администрации Аксайского района/Клёсов Е.А.</w:t>
            </w:r>
          </w:p>
        </w:tc>
        <w:tc>
          <w:tcPr>
            <w:tcW w:type="dxa" w:w="20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10000">
            <w:pPr>
              <w:pStyle w:val="Style_5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Приобретено </w:t>
            </w:r>
            <w:r>
              <w:rPr>
                <w:rFonts w:ascii="Times New Roman" w:hAnsi="Times New Roman"/>
                <w:sz w:val="24"/>
              </w:rPr>
              <w:t>цифровой фотоаппарат, объектив, стабилизатор, осветитель, радиосистема, стойка, штатив, карта памяти</w:t>
            </w:r>
          </w:p>
          <w:p w14:paraId="C5010000"/>
        </w:tc>
        <w:tc>
          <w:tcPr>
            <w:tcW w:type="dxa" w:w="17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10000">
            <w:pPr>
              <w:ind/>
              <w:jc w:val="center"/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10000">
            <w:pPr>
              <w:ind/>
              <w:jc w:val="center"/>
            </w:pPr>
          </w:p>
        </w:tc>
        <w:tc>
          <w:tcPr>
            <w:tcW w:type="dxa" w:w="15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10000">
            <w:pPr>
              <w:ind/>
              <w:jc w:val="center"/>
            </w:pPr>
          </w:p>
        </w:tc>
        <w:tc>
          <w:tcPr>
            <w:tcW w:type="dxa" w:w="18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10000">
            <w:pPr>
              <w:ind/>
              <w:jc w:val="center"/>
            </w:pPr>
          </w:p>
        </w:tc>
        <w:tc>
          <w:tcPr>
            <w:tcW w:type="dxa" w:w="12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10000">
            <w:pPr>
              <w:ind/>
              <w:jc w:val="center"/>
            </w:pPr>
          </w:p>
        </w:tc>
        <w:tc>
          <w:tcPr>
            <w:tcW w:type="dxa" w:w="10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10000">
            <w:pPr>
              <w:ind/>
              <w:jc w:val="center"/>
            </w:pPr>
          </w:p>
        </w:tc>
      </w:tr>
    </w:tbl>
    <w:p w14:paraId="CC010000"/>
    <w:p w14:paraId="CD010000"/>
    <w:p w14:paraId="CE010000">
      <w:pPr>
        <w:sectPr>
          <w:pgSz w:h="11908" w:orient="landscape" w:w="16848"/>
          <w:pgMar w:bottom="567" w:footer="709" w:gutter="0" w:header="709" w:left="1134" w:right="567" w:top="567"/>
        </w:sectPr>
      </w:pPr>
    </w:p>
    <w:p w14:paraId="CF010000">
      <w:pPr>
        <w:ind w:firstLine="0" w:left="7797"/>
        <w:jc w:val="right"/>
        <w:rPr>
          <w:sz w:val="28"/>
        </w:rPr>
      </w:pPr>
      <w:r>
        <w:rPr>
          <w:sz w:val="28"/>
        </w:rPr>
        <w:t>Приложение № 3</w:t>
      </w:r>
    </w:p>
    <w:p w14:paraId="D0010000">
      <w:pPr>
        <w:ind w:firstLine="0" w:left="3970"/>
        <w:jc w:val="right"/>
        <w:rPr>
          <w:sz w:val="28"/>
        </w:rPr>
      </w:pPr>
      <w:r>
        <w:rPr>
          <w:sz w:val="28"/>
        </w:rPr>
        <w:t>к отчету о реализации муниципальной программы Аксайского района «Молодежная политика и социальная активность» за 202</w:t>
      </w:r>
      <w:r>
        <w:rPr>
          <w:sz w:val="28"/>
        </w:rPr>
        <w:t>3</w:t>
      </w:r>
      <w:r>
        <w:rPr>
          <w:sz w:val="28"/>
        </w:rPr>
        <w:t xml:space="preserve"> год</w:t>
      </w:r>
    </w:p>
    <w:p w14:paraId="D1010000">
      <w:pPr>
        <w:rPr>
          <w:sz w:val="28"/>
        </w:rPr>
      </w:pPr>
    </w:p>
    <w:p w14:paraId="D2010000">
      <w:pPr>
        <w:ind/>
        <w:jc w:val="center"/>
        <w:rPr>
          <w:sz w:val="28"/>
        </w:rPr>
      </w:pPr>
      <w:r>
        <w:rPr>
          <w:sz w:val="28"/>
        </w:rPr>
        <w:t>СВЕДЕНИЯ</w:t>
      </w:r>
    </w:p>
    <w:p w14:paraId="D3010000">
      <w:pPr>
        <w:ind/>
        <w:jc w:val="center"/>
        <w:rPr>
          <w:sz w:val="28"/>
        </w:rPr>
      </w:pPr>
      <w:r>
        <w:rPr>
          <w:sz w:val="28"/>
        </w:rPr>
        <w:t>об использовании бюджета Аксайского района, областного, федерального бюджетов и внебюджетных источников</w:t>
      </w:r>
    </w:p>
    <w:p w14:paraId="D4010000">
      <w:pPr>
        <w:ind/>
        <w:jc w:val="both"/>
        <w:rPr>
          <w:sz w:val="28"/>
        </w:rPr>
      </w:pPr>
      <w:r>
        <w:rPr>
          <w:sz w:val="28"/>
        </w:rPr>
        <w:t xml:space="preserve">                      на реализацию муниципальной программы «Молодежная политика и социальная активность» за 202</w:t>
      </w:r>
      <w:r>
        <w:rPr>
          <w:sz w:val="28"/>
        </w:rPr>
        <w:t>3</w:t>
      </w:r>
      <w:r>
        <w:rPr>
          <w:sz w:val="28"/>
        </w:rPr>
        <w:t xml:space="preserve"> год</w:t>
      </w:r>
    </w:p>
    <w:p w14:paraId="D5010000">
      <w:pPr>
        <w:ind/>
        <w:jc w:val="both"/>
      </w:pPr>
    </w:p>
    <w:tbl>
      <w:tblPr>
        <w:tblStyle w:val="Style_1"/>
        <w:tblInd w:type="dxa" w:w="-71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797"/>
        <w:gridCol w:w="3118"/>
        <w:gridCol w:w="1843"/>
        <w:gridCol w:w="1701"/>
        <w:gridCol w:w="1559"/>
      </w:tblGrid>
      <w:tr>
        <w:trPr>
          <w:trHeight w:hRule="atLeast" w:val="569"/>
        </w:trPr>
        <w:tc>
          <w:tcPr>
            <w:tcW w:type="dxa" w:w="7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10000">
            <w:pPr>
              <w:ind/>
              <w:jc w:val="center"/>
            </w:pPr>
            <w:r>
              <w:t>Наименование муниципальной программы,</w:t>
            </w:r>
          </w:p>
          <w:p w14:paraId="D7010000">
            <w:pPr>
              <w:ind/>
              <w:jc w:val="center"/>
            </w:pPr>
            <w:r>
              <w:t>подпрограммы муниципальной программы,</w:t>
            </w:r>
          </w:p>
          <w:p w14:paraId="D8010000">
            <w:pPr>
              <w:ind/>
              <w:jc w:val="center"/>
            </w:pPr>
            <w:r>
              <w:t>основного мероприятия</w:t>
            </w:r>
          </w:p>
        </w:tc>
        <w:tc>
          <w:tcPr>
            <w:tcW w:type="dxa" w:w="31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10000">
            <w:pPr>
              <w:ind/>
              <w:jc w:val="center"/>
            </w:pPr>
            <w:r>
              <w:t>Источники финансирования</w:t>
            </w:r>
          </w:p>
        </w:tc>
        <w:tc>
          <w:tcPr>
            <w:tcW w:type="dxa" w:w="354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10000">
            <w:pPr>
              <w:ind/>
              <w:jc w:val="center"/>
            </w:pPr>
            <w:r>
              <w:t>Объем расходов (тыс. руб.), предусмотренных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10000">
            <w:pPr>
              <w:ind/>
              <w:jc w:val="center"/>
            </w:pPr>
            <w:r>
              <w:t xml:space="preserve">Фактические </w:t>
            </w:r>
            <w:r>
              <w:br/>
            </w:r>
            <w:r>
              <w:t>расходы (тыс. руб.)</w:t>
            </w:r>
          </w:p>
        </w:tc>
      </w:tr>
      <w:tr>
        <w:trPr>
          <w:trHeight w:hRule="atLeast" w:val="690"/>
        </w:trP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10000">
            <w:pPr>
              <w:ind/>
              <w:jc w:val="center"/>
            </w:pPr>
            <w:r>
              <w:t>муниципальной программой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10000">
            <w:pPr>
              <w:ind/>
              <w:jc w:val="center"/>
            </w:pPr>
            <w:r>
              <w:t>Сводной бюджетной росписью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</w:tbl>
    <w:p w14:paraId="DE010000"/>
    <w:tbl>
      <w:tblPr>
        <w:tblStyle w:val="Style_1"/>
        <w:tblInd w:type="dxa" w:w="-71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797"/>
        <w:gridCol w:w="3118"/>
        <w:gridCol w:w="1843"/>
        <w:gridCol w:w="1701"/>
        <w:gridCol w:w="1559"/>
      </w:tblGrid>
      <w:tr>
        <w:trPr>
          <w:tblHeader/>
        </w:trPr>
        <w:tc>
          <w:tcPr>
            <w:tcW w:type="dxa" w:w="77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r>
              <w:t>1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r>
              <w:t>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10000">
            <w:r>
              <w:t>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10000">
            <w:r>
              <w:t>5</w:t>
            </w:r>
          </w:p>
        </w:tc>
      </w:tr>
      <w:tr>
        <w:tc>
          <w:tcPr>
            <w:tcW w:type="dxa" w:w="7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r>
              <w:t>Муниципальная программа «</w:t>
            </w:r>
            <w:r>
              <w:t>Молодежная политика и социальная активность»</w:t>
            </w:r>
          </w:p>
          <w:p w14:paraId="E5010000"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r>
              <w:t>всего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ind/>
              <w:jc w:val="center"/>
            </w:pPr>
            <w:r>
              <w:t>886,4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10000">
            <w:pPr>
              <w:ind/>
              <w:jc w:val="center"/>
            </w:pPr>
            <w:r>
              <w:t>886,4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10000">
            <w:pPr>
              <w:ind/>
              <w:jc w:val="center"/>
            </w:pPr>
            <w:r>
              <w:t>886,4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10000">
            <w:r>
              <w:t>федеральный бюджет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10000">
            <w:pPr>
              <w:ind/>
              <w:jc w:val="center"/>
            </w:pPr>
            <w: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ind/>
              <w:jc w:val="center"/>
            </w:pPr>
            <w: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r>
              <w:t>областной бюджет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10000">
            <w:pPr>
              <w:ind/>
              <w:jc w:val="center"/>
            </w:pPr>
            <w:r>
              <w:rPr>
                <w:sz w:val="22"/>
              </w:rPr>
              <w:t>697,5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ind/>
              <w:jc w:val="center"/>
            </w:pPr>
            <w:r>
              <w:rPr>
                <w:sz w:val="22"/>
              </w:rPr>
              <w:t>697,5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ind/>
              <w:jc w:val="center"/>
            </w:pPr>
            <w:r>
              <w:rPr>
                <w:sz w:val="22"/>
              </w:rPr>
              <w:t>697,5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r>
              <w:t>бюджет Аксайского района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ind/>
              <w:jc w:val="center"/>
            </w:pPr>
            <w:r>
              <w:rPr>
                <w:sz w:val="22"/>
              </w:rPr>
              <w:t>188,9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10000">
            <w:pPr>
              <w:ind/>
              <w:jc w:val="center"/>
            </w:pPr>
            <w:r>
              <w:rPr>
                <w:sz w:val="22"/>
              </w:rPr>
              <w:t>188,9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10000">
            <w:pPr>
              <w:ind/>
              <w:jc w:val="center"/>
            </w:pPr>
            <w:r>
              <w:rPr>
                <w:sz w:val="22"/>
              </w:rPr>
              <w:t>188,9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10000">
            <w:r>
              <w:t>внебюджетные источники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ind/>
              <w:jc w:val="center"/>
            </w:pPr>
            <w: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ind/>
              <w:jc w:val="center"/>
            </w:pPr>
            <w: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7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>
            <w:r>
              <w:t>Подпрограмма 1.</w:t>
            </w:r>
          </w:p>
          <w:p w14:paraId="FB010000">
            <w:r>
              <w:t>«Поддержка молодежных инициатив»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10000">
            <w:r>
              <w:t>всего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ind/>
              <w:jc w:val="center"/>
            </w:pPr>
            <w:r>
              <w:rPr>
                <w:sz w:val="22"/>
              </w:rPr>
              <w:t>510,7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ind/>
              <w:jc w:val="center"/>
            </w:pPr>
            <w:r>
              <w:rPr>
                <w:sz w:val="22"/>
              </w:rPr>
              <w:t>510,7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ind/>
              <w:jc w:val="center"/>
            </w:pPr>
            <w:r>
              <w:rPr>
                <w:sz w:val="22"/>
              </w:rPr>
              <w:t>510,7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r>
              <w:t>федеральный бюджет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20000">
            <w:pPr>
              <w:ind/>
              <w:jc w:val="center"/>
            </w:pPr>
            <w: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ind/>
              <w:jc w:val="center"/>
            </w:pPr>
            <w: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r>
              <w:t>областной бюджет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ind/>
              <w:jc w:val="center"/>
            </w:pPr>
            <w:r>
              <w:rPr>
                <w:sz w:val="22"/>
              </w:rPr>
              <w:t>440,2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20000">
            <w:pPr>
              <w:ind/>
              <w:jc w:val="center"/>
            </w:pPr>
            <w:r>
              <w:rPr>
                <w:sz w:val="22"/>
              </w:rPr>
              <w:t>440,2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ind/>
              <w:jc w:val="center"/>
            </w:pPr>
            <w:r>
              <w:rPr>
                <w:sz w:val="22"/>
              </w:rPr>
              <w:t>440,2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r>
              <w:t>бюджет Аксайского района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20000">
            <w:pPr>
              <w:ind/>
              <w:jc w:val="center"/>
            </w:pPr>
            <w:r>
              <w:rPr>
                <w:sz w:val="22"/>
              </w:rPr>
              <w:t>70,5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20000">
            <w:pPr>
              <w:ind/>
              <w:jc w:val="center"/>
            </w:pPr>
            <w:r>
              <w:rPr>
                <w:sz w:val="22"/>
              </w:rPr>
              <w:t>70,5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ind/>
              <w:jc w:val="center"/>
            </w:pPr>
            <w:r>
              <w:rPr>
                <w:sz w:val="22"/>
              </w:rPr>
              <w:t>70,5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r>
              <w:t>внебюджетные источники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ind/>
              <w:jc w:val="center"/>
            </w:pPr>
            <w: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ind/>
              <w:jc w:val="center"/>
            </w:pPr>
            <w: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7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r>
              <w:t>Основное мероприятие 1.1.</w:t>
            </w:r>
          </w:p>
          <w:p w14:paraId="11020000">
            <w:r>
              <w:rPr>
                <w:sz w:val="22"/>
              </w:rPr>
              <w:t>Обеспечение проведения мероприятий по вовлечению молодежи в социальную практику, поддержке молодежных инициатив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20000">
            <w:r>
              <w:t>всего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20000">
            <w:pPr>
              <w:ind/>
              <w:jc w:val="center"/>
            </w:pPr>
            <w:r>
              <w:rPr>
                <w:sz w:val="22"/>
              </w:rPr>
              <w:t>510,7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20000">
            <w:pPr>
              <w:ind/>
              <w:jc w:val="center"/>
            </w:pPr>
            <w:r>
              <w:rPr>
                <w:sz w:val="22"/>
              </w:rPr>
              <w:t>510,7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20000">
            <w:pPr>
              <w:ind/>
              <w:jc w:val="center"/>
            </w:pPr>
            <w:r>
              <w:rPr>
                <w:sz w:val="22"/>
              </w:rPr>
              <w:t>510,7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20000">
            <w:r>
              <w:t>федеральный бюджет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20000">
            <w:pPr>
              <w:ind/>
              <w:jc w:val="center"/>
            </w:pPr>
            <w: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20000">
            <w:pPr>
              <w:ind/>
              <w:jc w:val="center"/>
            </w:pPr>
            <w: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2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20000">
            <w:r>
              <w:t>областной бюджет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20000">
            <w:pPr>
              <w:ind/>
              <w:jc w:val="center"/>
            </w:pPr>
            <w:r>
              <w:rPr>
                <w:sz w:val="22"/>
              </w:rPr>
              <w:t>440,2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20000">
            <w:pPr>
              <w:ind/>
              <w:jc w:val="center"/>
            </w:pPr>
            <w:r>
              <w:rPr>
                <w:sz w:val="22"/>
              </w:rPr>
              <w:t>440,2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20000">
            <w:pPr>
              <w:ind/>
              <w:jc w:val="center"/>
            </w:pPr>
            <w:r>
              <w:rPr>
                <w:sz w:val="22"/>
              </w:rPr>
              <w:t>440,2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20000">
            <w:r>
              <w:t>бюджет Аксайского района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20000">
            <w:pPr>
              <w:ind/>
              <w:jc w:val="center"/>
            </w:pPr>
            <w:r>
              <w:rPr>
                <w:sz w:val="22"/>
              </w:rPr>
              <w:t>70,5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20000">
            <w:pPr>
              <w:ind/>
              <w:jc w:val="center"/>
            </w:pPr>
            <w:r>
              <w:rPr>
                <w:sz w:val="22"/>
              </w:rPr>
              <w:t>70,5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20000">
            <w:pPr>
              <w:ind/>
              <w:jc w:val="center"/>
            </w:pPr>
            <w:r>
              <w:rPr>
                <w:sz w:val="22"/>
              </w:rPr>
              <w:t>70,5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20000">
            <w:r>
              <w:t>внебюджетные источники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ind/>
              <w:jc w:val="center"/>
            </w:pPr>
            <w: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20000">
            <w:pPr>
              <w:ind/>
              <w:jc w:val="center"/>
            </w:pPr>
            <w: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2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7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r>
              <w:t>Подпрограмма 2</w:t>
            </w:r>
          </w:p>
          <w:p w14:paraId="27020000">
            <w:r>
              <w:t xml:space="preserve">«Формирование патриотизма </w:t>
            </w:r>
            <w:r>
              <w:t xml:space="preserve">и гражданственности </w:t>
            </w:r>
            <w:r>
              <w:t>в молодежной среде»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r>
              <w:t>всего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ind/>
              <w:jc w:val="center"/>
            </w:pPr>
            <w:r>
              <w:rPr>
                <w:sz w:val="22"/>
              </w:rPr>
              <w:t>18,0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20000">
            <w:pPr>
              <w:ind/>
              <w:jc w:val="center"/>
            </w:pPr>
            <w:r>
              <w:rPr>
                <w:sz w:val="22"/>
              </w:rPr>
              <w:t>18,0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ind/>
              <w:jc w:val="center"/>
            </w:pPr>
            <w:r>
              <w:rPr>
                <w:sz w:val="22"/>
              </w:rPr>
              <w:t>18,0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20000">
            <w:r>
              <w:t>федеральный бюджет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20000">
            <w:pPr>
              <w:ind/>
              <w:jc w:val="center"/>
            </w:pPr>
            <w: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20000">
            <w:pPr>
              <w:ind/>
              <w:jc w:val="center"/>
            </w:pPr>
            <w: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r>
              <w:t>областной бюджет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20000">
            <w:pPr>
              <w:ind/>
              <w:jc w:val="center"/>
            </w:pPr>
            <w: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20000">
            <w:pPr>
              <w:ind/>
              <w:jc w:val="center"/>
            </w:pPr>
            <w: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r>
              <w:t>бюджет Аксайского района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20000">
            <w:pPr>
              <w:ind/>
              <w:jc w:val="center"/>
            </w:pPr>
            <w:r>
              <w:rPr>
                <w:sz w:val="22"/>
              </w:rPr>
              <w:t>18,0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20000">
            <w:pPr>
              <w:ind/>
              <w:jc w:val="center"/>
            </w:pPr>
            <w:r>
              <w:rPr>
                <w:sz w:val="22"/>
              </w:rPr>
              <w:t>18,0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20000">
            <w:pPr>
              <w:ind/>
              <w:jc w:val="center"/>
            </w:pPr>
            <w:r>
              <w:rPr>
                <w:sz w:val="22"/>
              </w:rPr>
              <w:t>18,0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20000">
            <w:r>
              <w:t>внебюджетные источники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ind/>
              <w:jc w:val="center"/>
            </w:pPr>
            <w: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20000">
            <w:pPr>
              <w:ind/>
              <w:jc w:val="center"/>
            </w:pPr>
            <w: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2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7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r>
              <w:t>Основное мероприятие 2.1.</w:t>
            </w:r>
          </w:p>
          <w:p w14:paraId="3D020000">
            <w:r>
              <w:rPr>
                <w:sz w:val="22"/>
              </w:rPr>
              <w:t>Обеспечение проведения мероприятий по содействию гражданско-патриотическому воспитанию молодых людей Аксайского района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20000">
            <w:r>
              <w:t>всего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ind/>
              <w:jc w:val="center"/>
            </w:pPr>
            <w:r>
              <w:rPr>
                <w:sz w:val="22"/>
              </w:rPr>
              <w:t>18,0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20000">
            <w:pPr>
              <w:ind/>
              <w:jc w:val="center"/>
            </w:pPr>
            <w:r>
              <w:rPr>
                <w:sz w:val="22"/>
              </w:rPr>
              <w:t>18,0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20000">
            <w:pPr>
              <w:ind/>
              <w:jc w:val="center"/>
            </w:pPr>
            <w:r>
              <w:rPr>
                <w:sz w:val="22"/>
              </w:rPr>
              <w:t>18,0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20000">
            <w:r>
              <w:t>федеральный бюджет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ind/>
              <w:jc w:val="center"/>
            </w:pPr>
            <w: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ind/>
              <w:jc w:val="center"/>
            </w:pPr>
            <w: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r>
              <w:t>областной бюджет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20000">
            <w:pPr>
              <w:ind/>
              <w:jc w:val="center"/>
            </w:pPr>
            <w: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20000">
            <w:pPr>
              <w:ind/>
              <w:jc w:val="center"/>
            </w:pPr>
            <w: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20000">
            <w:r>
              <w:t>бюджет Аксайского района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pPr>
              <w:ind/>
              <w:jc w:val="center"/>
            </w:pPr>
            <w:r>
              <w:rPr>
                <w:sz w:val="22"/>
              </w:rPr>
              <w:t>18,0</w:t>
            </w:r>
            <w:bookmarkStart w:id="2" w:name="_GoBack"/>
            <w:bookmarkEnd w:id="2"/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ind/>
              <w:jc w:val="center"/>
            </w:pPr>
            <w:r>
              <w:rPr>
                <w:sz w:val="22"/>
              </w:rPr>
              <w:t>18,0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20000">
            <w:pPr>
              <w:ind/>
              <w:jc w:val="center"/>
            </w:pPr>
            <w:r>
              <w:rPr>
                <w:sz w:val="22"/>
              </w:rPr>
              <w:t>18,0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20000">
            <w:r>
              <w:t>внебюджетные источники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ind/>
              <w:jc w:val="center"/>
            </w:pPr>
            <w: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20000">
            <w:pPr>
              <w:ind/>
              <w:jc w:val="center"/>
            </w:pPr>
            <w: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2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7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20000">
            <w:r>
              <w:t>Подпрограмма 3</w:t>
            </w:r>
            <w:r>
              <w:t>.</w:t>
            </w:r>
          </w:p>
          <w:p w14:paraId="53020000">
            <w:r>
              <w:t>«Формирование эффективной системы поддержки добровольческой деятельности»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r>
              <w:t>всего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20000">
            <w:pPr>
              <w:ind/>
              <w:jc w:val="center"/>
            </w:pPr>
            <w:r>
              <w:rPr>
                <w:sz w:val="22"/>
              </w:rPr>
              <w:t>59,2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20000">
            <w:pPr>
              <w:ind/>
              <w:jc w:val="center"/>
            </w:pPr>
            <w:r>
              <w:rPr>
                <w:sz w:val="22"/>
              </w:rPr>
              <w:t>59,2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20000">
            <w:pPr>
              <w:ind/>
              <w:jc w:val="center"/>
            </w:pPr>
            <w:r>
              <w:rPr>
                <w:sz w:val="22"/>
              </w:rPr>
              <w:t>59,2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20000">
            <w:r>
              <w:t>федеральный бюджет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20000">
            <w:pPr>
              <w:ind/>
              <w:jc w:val="center"/>
            </w:pPr>
            <w: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20000">
            <w:pPr>
              <w:ind/>
              <w:jc w:val="center"/>
            </w:pPr>
            <w: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2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20000">
            <w:r>
              <w:t>областной бюджет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20000">
            <w:pPr>
              <w:ind/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20000">
            <w:pPr>
              <w:ind/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20000">
            <w:pPr>
              <w:ind/>
              <w:jc w:val="center"/>
            </w:pPr>
            <w:r>
              <w:rPr>
                <w:sz w:val="22"/>
              </w:rPr>
              <w:t>0,0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20000">
            <w:r>
              <w:t>бюджет Аксайского района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20000">
            <w:pPr>
              <w:ind/>
              <w:jc w:val="center"/>
            </w:pPr>
            <w:r>
              <w:rPr>
                <w:sz w:val="22"/>
              </w:rPr>
              <w:t>59,2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20000">
            <w:pPr>
              <w:ind/>
              <w:jc w:val="center"/>
            </w:pPr>
            <w:r>
              <w:rPr>
                <w:sz w:val="22"/>
              </w:rPr>
              <w:t>59,2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20000">
            <w:pPr>
              <w:ind/>
              <w:jc w:val="center"/>
            </w:pPr>
            <w:r>
              <w:rPr>
                <w:sz w:val="22"/>
              </w:rPr>
              <w:t>59,2</w:t>
            </w:r>
          </w:p>
        </w:tc>
      </w:tr>
      <w:tr>
        <w:trPr>
          <w:trHeight w:hRule="atLeast" w:val="387"/>
        </w:trP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20000">
            <w:r>
              <w:t>внебюджетные источники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20000">
            <w:pPr>
              <w:ind/>
              <w:jc w:val="center"/>
            </w:pPr>
            <w: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20000">
            <w:pPr>
              <w:ind/>
              <w:jc w:val="center"/>
            </w:pPr>
            <w: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2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7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20000">
            <w:r>
              <w:t>Основное мероприятие 3.1.</w:t>
            </w:r>
          </w:p>
          <w:p w14:paraId="69020000">
            <w:r>
              <w:t>Реализация регионального проекта «Социальная активность»</w:t>
            </w:r>
            <w:r>
              <w:t xml:space="preserve"> </w:t>
            </w:r>
            <w:r>
              <w:t>в Аксайском районе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20000">
            <w:r>
              <w:t>всего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20000">
            <w:pPr>
              <w:ind/>
              <w:jc w:val="center"/>
            </w:pPr>
            <w:r>
              <w:rPr>
                <w:sz w:val="22"/>
              </w:rPr>
              <w:t>59,2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20000">
            <w:pPr>
              <w:ind/>
              <w:jc w:val="center"/>
            </w:pPr>
            <w:r>
              <w:rPr>
                <w:sz w:val="22"/>
              </w:rPr>
              <w:t>59,2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20000">
            <w:pPr>
              <w:ind/>
              <w:jc w:val="center"/>
            </w:pPr>
            <w:r>
              <w:rPr>
                <w:sz w:val="22"/>
              </w:rPr>
              <w:t>59,2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20000">
            <w:r>
              <w:t>федеральный бюджет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20000">
            <w:pPr>
              <w:ind/>
              <w:jc w:val="center"/>
            </w:pPr>
            <w: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20000">
            <w:pPr>
              <w:ind/>
              <w:jc w:val="center"/>
            </w:pPr>
            <w: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2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r>
              <w:t>областной бюджет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20000">
            <w:pPr>
              <w:ind/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20000">
            <w:pPr>
              <w:ind/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20000">
            <w:pPr>
              <w:ind/>
              <w:jc w:val="center"/>
            </w:pPr>
            <w:r>
              <w:rPr>
                <w:sz w:val="22"/>
              </w:rPr>
              <w:t>0,0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r>
              <w:t>бюджет Аксайского района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pPr>
              <w:ind/>
              <w:jc w:val="center"/>
            </w:pPr>
            <w:r>
              <w:rPr>
                <w:sz w:val="22"/>
              </w:rPr>
              <w:t>59,2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20000">
            <w:pPr>
              <w:ind/>
              <w:jc w:val="center"/>
            </w:pPr>
            <w:r>
              <w:rPr>
                <w:sz w:val="22"/>
              </w:rPr>
              <w:t>59,2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ind/>
              <w:jc w:val="center"/>
            </w:pPr>
            <w:r>
              <w:rPr>
                <w:sz w:val="22"/>
              </w:rPr>
              <w:t>59,2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r>
              <w:t>внебюджетные источники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20000">
            <w:pPr>
              <w:ind/>
              <w:jc w:val="center"/>
            </w:pPr>
            <w: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20000">
            <w:pPr>
              <w:ind/>
              <w:jc w:val="center"/>
            </w:pPr>
            <w: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2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7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r>
              <w:t>Подпрограмма 4 «Развитие инфраструктуры молодежной политики»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>
            <w:r>
              <w:t>всего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20000">
            <w:pPr>
              <w:ind/>
              <w:jc w:val="center"/>
            </w:pPr>
            <w:r>
              <w:t>298,5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20000">
            <w:pPr>
              <w:ind/>
              <w:jc w:val="center"/>
            </w:pPr>
            <w:r>
              <w:t>298,5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pPr>
              <w:ind/>
              <w:jc w:val="center"/>
            </w:pPr>
            <w:r>
              <w:t>298,5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r>
              <w:t>федеральный бюджет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ind/>
              <w:jc w:val="center"/>
            </w:pPr>
            <w: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20000">
            <w:pPr>
              <w:ind/>
              <w:jc w:val="center"/>
            </w:pPr>
            <w: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2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20000">
            <w:r>
              <w:t>областной бюджет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20000">
            <w:pPr>
              <w:ind/>
              <w:jc w:val="center"/>
            </w:pPr>
            <w:r>
              <w:t>257,3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20000">
            <w:pPr>
              <w:ind/>
              <w:jc w:val="center"/>
            </w:pPr>
            <w:r>
              <w:t>257,3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20000">
            <w:pPr>
              <w:ind/>
              <w:jc w:val="center"/>
            </w:pPr>
            <w:r>
              <w:t>257,3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20000">
            <w:r>
              <w:t>бюджет Аксайского района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20000">
            <w:pPr>
              <w:ind/>
              <w:jc w:val="center"/>
            </w:pPr>
            <w:r>
              <w:t>41,2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ind/>
              <w:jc w:val="center"/>
            </w:pPr>
            <w:r>
              <w:t>41,2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20000">
            <w:pPr>
              <w:ind/>
              <w:jc w:val="center"/>
            </w:pPr>
            <w:r>
              <w:t>41,2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20000">
            <w:r>
              <w:t>внебюджетные источники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20000">
            <w:pPr>
              <w:ind/>
              <w:jc w:val="center"/>
            </w:pPr>
            <w: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20000">
            <w:pPr>
              <w:ind/>
              <w:jc w:val="center"/>
            </w:pPr>
            <w: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77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r>
              <w:t>Основное мероприятие 4.1. Создание многофункциональных молодежных центров (поддержки молодежных инициатив, гражданско-патриотического воспитания, развития добровольчества)</w:t>
            </w:r>
          </w:p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20000">
            <w:r>
              <w:t>всего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20000">
            <w:pPr>
              <w:ind/>
              <w:jc w:val="center"/>
            </w:pPr>
            <w:r>
              <w:t>298,5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20000">
            <w:pPr>
              <w:ind/>
              <w:jc w:val="center"/>
            </w:pPr>
            <w:r>
              <w:t>298,5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20000">
            <w:pPr>
              <w:ind/>
              <w:jc w:val="center"/>
            </w:pPr>
            <w:r>
              <w:t>298,5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r>
              <w:t>федеральный бюджет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20000">
            <w:pPr>
              <w:ind/>
              <w:jc w:val="center"/>
            </w:pPr>
            <w: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20000">
            <w:pPr>
              <w:ind/>
              <w:jc w:val="center"/>
            </w:pPr>
            <w: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20000">
            <w:pPr>
              <w:ind/>
              <w:jc w:val="center"/>
            </w:pPr>
            <w:r>
              <w:t>-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20000">
            <w:r>
              <w:t>областной бюджет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20000">
            <w:pPr>
              <w:ind/>
              <w:jc w:val="center"/>
            </w:pPr>
            <w:r>
              <w:t>257,3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20000">
            <w:pPr>
              <w:ind/>
              <w:jc w:val="center"/>
            </w:pPr>
            <w:r>
              <w:t>257,3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>
            <w:pPr>
              <w:ind/>
              <w:jc w:val="center"/>
            </w:pPr>
            <w:r>
              <w:t>257,3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20000">
            <w:r>
              <w:t>бюджет Аксайского района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20000">
            <w:pPr>
              <w:ind/>
              <w:jc w:val="center"/>
            </w:pPr>
            <w:r>
              <w:t>41,2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20000">
            <w:pPr>
              <w:ind/>
              <w:jc w:val="center"/>
            </w:pPr>
            <w:r>
              <w:t>41,2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20000">
            <w:pPr>
              <w:ind/>
              <w:jc w:val="center"/>
            </w:pPr>
            <w:r>
              <w:t>41,2</w:t>
            </w:r>
          </w:p>
        </w:tc>
      </w:tr>
      <w:tr>
        <w:tc>
          <w:tcPr>
            <w:tcW w:type="dxa" w:w="77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1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20000">
            <w:r>
              <w:t>внебюджетные источники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20000">
            <w:pPr>
              <w:ind/>
              <w:jc w:val="center"/>
            </w:pPr>
            <w: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20000">
            <w:pPr>
              <w:ind/>
              <w:jc w:val="center"/>
            </w:pPr>
            <w: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ind/>
              <w:jc w:val="center"/>
            </w:pPr>
            <w:r>
              <w:t>-</w:t>
            </w:r>
          </w:p>
        </w:tc>
      </w:tr>
    </w:tbl>
    <w:p w14:paraId="A8020000"/>
    <w:p w14:paraId="A9020000">
      <w:pPr>
        <w:sectPr>
          <w:pgSz w:h="11908" w:orient="landscape" w:w="16848"/>
          <w:pgMar w:bottom="567" w:footer="709" w:gutter="0" w:header="709" w:left="1134" w:right="567" w:top="567"/>
        </w:sectPr>
      </w:pPr>
    </w:p>
    <w:p w14:paraId="AA020000">
      <w:pPr>
        <w:ind w:firstLine="0" w:left="9214"/>
        <w:jc w:val="right"/>
        <w:rPr>
          <w:sz w:val="28"/>
        </w:rPr>
      </w:pPr>
      <w:r>
        <w:rPr>
          <w:sz w:val="28"/>
        </w:rPr>
        <w:t>Приложение № 4</w:t>
      </w:r>
    </w:p>
    <w:p w14:paraId="AB020000">
      <w:pPr>
        <w:ind w:firstLine="0" w:left="9214"/>
        <w:jc w:val="right"/>
        <w:rPr>
          <w:sz w:val="28"/>
        </w:rPr>
      </w:pPr>
      <w:r>
        <w:rPr>
          <w:sz w:val="28"/>
        </w:rPr>
        <w:t>к отчету о реализации муниципальной программы Аксайского района «Молодежная политика и социальная активность» за 202</w:t>
      </w:r>
      <w:r>
        <w:rPr>
          <w:sz w:val="28"/>
        </w:rPr>
        <w:t>3</w:t>
      </w:r>
      <w:r>
        <w:rPr>
          <w:sz w:val="28"/>
        </w:rPr>
        <w:t xml:space="preserve"> год</w:t>
      </w:r>
    </w:p>
    <w:p w14:paraId="AC020000">
      <w:pPr>
        <w:rPr>
          <w:sz w:val="28"/>
        </w:rPr>
      </w:pPr>
    </w:p>
    <w:p w14:paraId="AD020000">
      <w:pPr>
        <w:rPr>
          <w:sz w:val="28"/>
        </w:rPr>
      </w:pPr>
    </w:p>
    <w:p w14:paraId="AE020000">
      <w:pPr>
        <w:ind/>
        <w:jc w:val="center"/>
        <w:rPr>
          <w:sz w:val="28"/>
        </w:rPr>
      </w:pPr>
      <w:r>
        <w:rPr>
          <w:sz w:val="28"/>
        </w:rPr>
        <w:t>СВЕДЕНИЯ</w:t>
      </w:r>
    </w:p>
    <w:p w14:paraId="AF020000">
      <w:pPr>
        <w:ind/>
        <w:jc w:val="center"/>
        <w:rPr>
          <w:sz w:val="28"/>
        </w:rPr>
      </w:pPr>
      <w:r>
        <w:rPr>
          <w:sz w:val="28"/>
        </w:rPr>
        <w:t>о выполнении основных мероприятий подпрограмм и</w:t>
      </w:r>
    </w:p>
    <w:p w14:paraId="B0020000">
      <w:pPr>
        <w:ind/>
        <w:jc w:val="center"/>
        <w:rPr>
          <w:sz w:val="28"/>
        </w:rPr>
      </w:pPr>
      <w:r>
        <w:rPr>
          <w:sz w:val="28"/>
        </w:rPr>
        <w:t xml:space="preserve">мероприятий ведомственных целевых программ, а также контрольных событий </w:t>
      </w:r>
    </w:p>
    <w:p w14:paraId="B1020000">
      <w:pPr>
        <w:ind/>
        <w:jc w:val="center"/>
        <w:rPr>
          <w:sz w:val="28"/>
        </w:rPr>
      </w:pPr>
      <w:r>
        <w:rPr>
          <w:sz w:val="28"/>
        </w:rPr>
        <w:t>муниципальной программы за 202</w:t>
      </w:r>
      <w:r>
        <w:rPr>
          <w:sz w:val="28"/>
        </w:rPr>
        <w:t>3</w:t>
      </w:r>
      <w:r>
        <w:rPr>
          <w:sz w:val="28"/>
        </w:rPr>
        <w:t xml:space="preserve"> год</w:t>
      </w:r>
    </w:p>
    <w:p w14:paraId="B2020000"/>
    <w:tbl>
      <w:tblPr>
        <w:tblStyle w:val="Style_1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38"/>
        <w:gridCol w:w="2864"/>
        <w:gridCol w:w="2156"/>
        <w:gridCol w:w="1418"/>
        <w:gridCol w:w="1417"/>
        <w:gridCol w:w="1388"/>
        <w:gridCol w:w="2835"/>
        <w:gridCol w:w="2098"/>
        <w:gridCol w:w="1275"/>
      </w:tblGrid>
      <w:tr>
        <w:trPr>
          <w:trHeight w:hRule="atLeast" w:val="552"/>
        </w:trPr>
        <w:tc>
          <w:tcPr>
            <w:tcW w:type="dxa" w:w="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20000">
            <w:pPr>
              <w:ind/>
              <w:jc w:val="center"/>
            </w:pPr>
            <w:r>
              <w:t>№ п/п</w:t>
            </w:r>
          </w:p>
        </w:tc>
        <w:tc>
          <w:tcPr>
            <w:tcW w:type="dxa" w:w="286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20000">
            <w:pPr>
              <w:ind/>
              <w:jc w:val="center"/>
            </w:pPr>
            <w:r>
              <w:t>Номер и наименование</w:t>
            </w:r>
          </w:p>
        </w:tc>
        <w:tc>
          <w:tcPr>
            <w:tcW w:type="dxa" w:w="21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20000">
            <w:pPr>
              <w:ind/>
              <w:jc w:val="center"/>
            </w:pPr>
            <w:r>
              <w:t xml:space="preserve">Ответственный </w:t>
            </w:r>
            <w:r>
              <w:br/>
            </w:r>
            <w:r>
              <w:t xml:space="preserve"> исполнитель, соисполнитель, участник  </w:t>
            </w:r>
            <w:r>
              <w:br/>
            </w:r>
            <w:r>
              <w:t>(должность/ ФИО)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20000">
            <w:pPr>
              <w:ind/>
              <w:jc w:val="center"/>
            </w:pPr>
            <w:r>
              <w:t>Плановый срок окончания реализации</w:t>
            </w:r>
          </w:p>
        </w:tc>
        <w:tc>
          <w:tcPr>
            <w:tcW w:type="dxa" w:w="280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20000">
            <w:pPr>
              <w:ind/>
              <w:jc w:val="center"/>
            </w:pPr>
            <w:r>
              <w:t>Фактический срок</w:t>
            </w:r>
          </w:p>
        </w:tc>
        <w:tc>
          <w:tcPr>
            <w:tcW w:type="dxa" w:w="493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20000">
            <w:pPr>
              <w:ind/>
              <w:jc w:val="center"/>
            </w:pPr>
            <w:r>
              <w:t>Результаты</w:t>
            </w:r>
          </w:p>
        </w:tc>
        <w:tc>
          <w:tcPr>
            <w:tcW w:type="dxa" w:w="12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20000">
            <w:pPr>
              <w:ind w:firstLine="0" w:left="-108" w:right="-80"/>
              <w:jc w:val="center"/>
            </w:pPr>
            <w:r>
              <w:t>Причины не реализации/ реализации не в полном объеме</w:t>
            </w:r>
          </w:p>
        </w:tc>
      </w:tr>
      <w:tr>
        <w:tc>
          <w:tcPr>
            <w:tcW w:type="dxa" w:w="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86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1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20000">
            <w:pPr>
              <w:ind/>
              <w:jc w:val="center"/>
            </w:pPr>
            <w:r>
              <w:t>начала реализации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20000">
            <w:pPr>
              <w:ind/>
              <w:jc w:val="center"/>
            </w:pPr>
            <w:r>
              <w:t>окончания реализации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20000">
            <w:pPr>
              <w:ind/>
              <w:jc w:val="center"/>
            </w:pPr>
            <w:r>
              <w:t>запланированные</w:t>
            </w:r>
          </w:p>
        </w:tc>
        <w:tc>
          <w:tcPr>
            <w:tcW w:type="dxa" w:w="2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20000">
            <w:pPr>
              <w:ind/>
              <w:jc w:val="center"/>
            </w:pPr>
            <w:r>
              <w:t>достигнутые</w:t>
            </w:r>
          </w:p>
        </w:tc>
        <w:tc>
          <w:tcPr>
            <w:tcW w:type="dxa" w:w="12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20000">
            <w:pPr>
              <w:ind/>
              <w:jc w:val="center"/>
            </w:pPr>
            <w:r>
              <w:t>1</w:t>
            </w:r>
          </w:p>
        </w:tc>
        <w:tc>
          <w:tcPr>
            <w:tcW w:type="dxa" w:w="2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20000">
            <w:pPr>
              <w:ind/>
              <w:jc w:val="center"/>
            </w:pPr>
            <w:r>
              <w:t>2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20000">
            <w:pPr>
              <w:ind/>
              <w:jc w:val="center"/>
            </w:pPr>
            <w: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20000">
            <w:pPr>
              <w:ind/>
              <w:jc w:val="center"/>
            </w:pPr>
            <w:r>
              <w:t>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20000">
            <w:pPr>
              <w:ind/>
              <w:jc w:val="center"/>
            </w:pPr>
            <w:r>
              <w:t>5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20000">
            <w:pPr>
              <w:ind/>
              <w:jc w:val="center"/>
            </w:pPr>
            <w:r>
              <w:t>6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20000">
            <w:pPr>
              <w:ind/>
              <w:jc w:val="center"/>
            </w:pPr>
            <w:r>
              <w:t>7</w:t>
            </w:r>
          </w:p>
        </w:tc>
        <w:tc>
          <w:tcPr>
            <w:tcW w:type="dxa" w:w="2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20000">
            <w:pPr>
              <w:ind/>
              <w:jc w:val="center"/>
            </w:pPr>
            <w:r>
              <w:t>8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20000">
            <w:pPr>
              <w:ind/>
              <w:jc w:val="center"/>
            </w:pPr>
            <w:r>
              <w:t>9</w:t>
            </w:r>
          </w:p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20000">
            <w:r>
              <w:t>1</w:t>
            </w:r>
            <w:r>
              <w:t>.</w:t>
            </w:r>
          </w:p>
        </w:tc>
        <w:tc>
          <w:tcPr>
            <w:tcW w:type="dxa" w:w="2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20000">
            <w:r>
              <w:t>Подпрограмма 1. «Поддержка молодежных инициатив»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20000">
            <w:r>
              <w:t>Начальник отдела по физической культуре, спорту, туризму и работе с молодежью Администрации Аксайского района</w:t>
            </w:r>
          </w:p>
          <w:p w14:paraId="CA020000">
            <w:r>
              <w:t>Клёсов Е.А.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20000">
            <w:pPr>
              <w:ind/>
              <w:jc w:val="center"/>
            </w:pPr>
            <w: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20000">
            <w:pPr>
              <w:ind/>
              <w:jc w:val="center"/>
            </w:pPr>
            <w:r>
              <w:t>Х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20000">
            <w:pPr>
              <w:ind/>
              <w:jc w:val="center"/>
            </w:pPr>
            <w:r>
              <w:t>Х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20000"/>
        </w:tc>
        <w:tc>
          <w:tcPr>
            <w:tcW w:type="dxa" w:w="2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20000"/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20000"/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20000">
            <w:r>
              <w:t>2</w:t>
            </w:r>
            <w:r>
              <w:t>.</w:t>
            </w:r>
          </w:p>
        </w:tc>
        <w:tc>
          <w:tcPr>
            <w:tcW w:type="dxa" w:w="2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20000">
            <w:r>
              <w:t xml:space="preserve">Основное </w:t>
            </w:r>
          </w:p>
          <w:p w14:paraId="D3020000">
            <w:r>
              <w:t>мероприятие</w:t>
            </w:r>
            <w:r>
              <w:t xml:space="preserve"> 1.1. </w:t>
            </w:r>
            <w:r>
              <w:t xml:space="preserve">Обеспечение проведения мероприятий по формированию целостной системы поддержки инициативной и </w:t>
            </w:r>
            <w:r>
              <w:t>талантливой молодежи</w:t>
            </w:r>
            <w:r>
              <w:t xml:space="preserve">, </w:t>
            </w:r>
            <w:r>
              <w:t xml:space="preserve">обладающей лидерскими навыками 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20000">
            <w:r>
              <w:t>Начальник отдела по физической культуре, спорту, туризму и работе с молодежью Администрации Аксайского района</w:t>
            </w:r>
          </w:p>
          <w:p w14:paraId="D5020000">
            <w:r>
              <w:t>Клёсов Е.А.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20000">
            <w:pPr>
              <w:ind/>
              <w:jc w:val="center"/>
              <w:rPr>
                <w:highlight w:val="yellow"/>
              </w:rPr>
            </w:pPr>
            <w:r>
              <w:t>31.12.20</w:t>
            </w:r>
            <w:r>
              <w:t>2</w:t>
            </w:r>
            <w: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20000">
            <w:pPr>
              <w:ind/>
              <w:jc w:val="center"/>
            </w:pPr>
            <w:r>
              <w:t>01.01.20</w:t>
            </w:r>
            <w:r>
              <w:t>2</w:t>
            </w:r>
            <w:r>
              <w:t>3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20000">
            <w:pPr>
              <w:ind/>
              <w:jc w:val="center"/>
            </w:pPr>
            <w:r>
              <w:t>31.12.20</w:t>
            </w:r>
            <w:r>
              <w:t>2</w:t>
            </w:r>
            <w:r>
              <w:t>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20000">
            <w:r>
              <w:t>у</w:t>
            </w:r>
            <w:r>
              <w:t>величение численности талантливых молодых людей и лидеров</w:t>
            </w:r>
            <w:r>
              <w:t xml:space="preserve"> молодежных объединений  на территории Аксайского района</w:t>
            </w:r>
          </w:p>
        </w:tc>
        <w:tc>
          <w:tcPr>
            <w:tcW w:type="dxa" w:w="2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20000">
            <w:r>
              <w:t xml:space="preserve">Проведен </w:t>
            </w:r>
            <w:r>
              <w:t>1</w:t>
            </w:r>
            <w:r>
              <w:t xml:space="preserve"> молодежны</w:t>
            </w:r>
            <w:r>
              <w:t>й</w:t>
            </w:r>
            <w:r>
              <w:t xml:space="preserve"> форум, </w:t>
            </w:r>
            <w:r>
              <w:t>3 лекции в рамках молодежной медиа школы, 6</w:t>
            </w:r>
            <w:r>
              <w:t xml:space="preserve"> круглых столов среди молодежи, </w:t>
            </w:r>
            <w:r>
              <w:t>фестиваль ко Дню молодежи</w:t>
            </w:r>
            <w:r>
              <w:t>.</w:t>
            </w:r>
            <w:r>
              <w:t xml:space="preserve"> Охват более 650 чел.</w:t>
            </w:r>
          </w:p>
          <w:p w14:paraId="DB020000"/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20000"/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20000">
            <w:r>
              <w:t>3.</w:t>
            </w:r>
          </w:p>
        </w:tc>
        <w:tc>
          <w:tcPr>
            <w:tcW w:type="dxa" w:w="2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20000">
            <w:r>
              <w:t>Подпрограмма 2. «Формирование патриотизма</w:t>
            </w:r>
            <w:r>
              <w:t xml:space="preserve"> и гражданственности</w:t>
            </w:r>
            <w:r>
              <w:t xml:space="preserve"> в молодежной среде»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20000">
            <w:r>
              <w:t>Начальник отдела по физической культуре, спорту, туризму и работе с молодежью Администрации Аксайского района</w:t>
            </w:r>
          </w:p>
          <w:p w14:paraId="E0020000">
            <w:r>
              <w:t>Клёсов Е.А.</w:t>
            </w:r>
          </w:p>
          <w:p w14:paraId="E1020000"/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20000">
            <w:pPr>
              <w:ind/>
              <w:jc w:val="center"/>
            </w:pPr>
            <w: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20000">
            <w:pPr>
              <w:ind/>
              <w:jc w:val="center"/>
            </w:pPr>
            <w:r>
              <w:t>Х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20000">
            <w:pPr>
              <w:ind/>
              <w:jc w:val="center"/>
            </w:pPr>
            <w:r>
              <w:t>Х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20000"/>
        </w:tc>
        <w:tc>
          <w:tcPr>
            <w:tcW w:type="dxa" w:w="2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20000"/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20000"/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20000">
            <w:r>
              <w:t>4.</w:t>
            </w:r>
          </w:p>
        </w:tc>
        <w:tc>
          <w:tcPr>
            <w:tcW w:type="dxa" w:w="2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20000">
            <w:r>
              <w:t xml:space="preserve">Основное </w:t>
            </w:r>
          </w:p>
          <w:p w14:paraId="EA020000">
            <w:r>
              <w:t xml:space="preserve">мероприятие </w:t>
            </w:r>
            <w:r>
              <w:t xml:space="preserve">2.1. </w:t>
            </w:r>
          </w:p>
          <w:p w14:paraId="EB020000">
            <w:r>
              <w:t>Обеспечение проведения мероприятий по содействию патриотическому воспитанию молодых людей Аксайского района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20000">
            <w:r>
              <w:t>Начальник отдела по физической культуре, спорту, туризму и работе с молодежью Администрации Аксайского района</w:t>
            </w:r>
          </w:p>
          <w:p w14:paraId="ED020000">
            <w:r>
              <w:t>Клёсов Е.А.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20000">
            <w:pPr>
              <w:ind/>
              <w:jc w:val="center"/>
            </w:pPr>
            <w:r>
              <w:t>31.12.20</w:t>
            </w:r>
            <w:r>
              <w:t>2</w:t>
            </w:r>
            <w: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20000">
            <w:pPr>
              <w:ind/>
              <w:jc w:val="center"/>
            </w:pPr>
            <w:r>
              <w:t>01.01.20</w:t>
            </w:r>
            <w:r>
              <w:t>2</w:t>
            </w:r>
            <w:r>
              <w:t>3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20000">
            <w:pPr>
              <w:ind/>
              <w:jc w:val="center"/>
            </w:pPr>
            <w:r>
              <w:t>31.12.20</w:t>
            </w:r>
            <w:r>
              <w:t>2</w:t>
            </w:r>
            <w:r>
              <w:t>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20000">
            <w:r>
              <w:t>Формирование у молодежи чувства патриотизма и гражданской активности, привитие гражданских ценностей</w:t>
            </w:r>
          </w:p>
        </w:tc>
        <w:tc>
          <w:tcPr>
            <w:tcW w:type="dxa" w:w="2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20000">
            <w:r>
              <w:t xml:space="preserve">Проведено </w:t>
            </w:r>
            <w:r>
              <w:t>8</w:t>
            </w:r>
            <w:r>
              <w:t xml:space="preserve"> патриотических акций, 11 встр</w:t>
            </w:r>
            <w:r>
              <w:t>еч с ветеранами боевых действий,  а также 3 профилактических мероприятия для подростков «группы риска»</w:t>
            </w:r>
          </w:p>
          <w:p w14:paraId="F3020000"/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20000"/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20000">
            <w:r>
              <w:t>5.</w:t>
            </w:r>
          </w:p>
        </w:tc>
        <w:tc>
          <w:tcPr>
            <w:tcW w:type="dxa" w:w="2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r>
              <w:t>Подпрограмма 3.</w:t>
            </w:r>
          </w:p>
          <w:p w14:paraId="F7020000">
            <w:r>
              <w:t>«Формирование эффективной системы поддержки добровольческой деятельности»</w:t>
            </w:r>
          </w:p>
          <w:p w14:paraId="F8020000"/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20000">
            <w:r>
              <w:t>Начальник отдела по физической культуре, спорту, туризму и работе с молодежью Администрации Аксайского района</w:t>
            </w:r>
          </w:p>
          <w:p w14:paraId="FA020000">
            <w:r>
              <w:t>Клёсов Е.А.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20000">
            <w:pPr>
              <w:ind/>
              <w:jc w:val="center"/>
            </w:pPr>
            <w: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20000">
            <w:pPr>
              <w:ind/>
              <w:jc w:val="center"/>
            </w:pPr>
            <w:r>
              <w:t>Х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ind/>
              <w:jc w:val="center"/>
            </w:pPr>
            <w:r>
              <w:t>Х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20000"/>
        </w:tc>
        <w:tc>
          <w:tcPr>
            <w:tcW w:type="dxa" w:w="2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20000"/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30000"/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30000">
            <w:r>
              <w:t>6.</w:t>
            </w:r>
          </w:p>
        </w:tc>
        <w:tc>
          <w:tcPr>
            <w:tcW w:type="dxa" w:w="2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30000">
            <w:r>
              <w:t xml:space="preserve">Основное </w:t>
            </w:r>
          </w:p>
          <w:p w14:paraId="03030000">
            <w:r>
              <w:t>мероприятие 3.1. «Реализация регионального проекта «Социальная активность»»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30000">
            <w:r>
              <w:t xml:space="preserve">Начальник отдела по физической </w:t>
            </w:r>
            <w:r>
              <w:t>культуре, спорту, туризму и работе с молодежью Администрации Аксайского района</w:t>
            </w:r>
          </w:p>
          <w:p w14:paraId="05030000">
            <w:r>
              <w:t>Клёсов Е.А.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ind/>
              <w:jc w:val="center"/>
            </w:pPr>
            <w:r>
              <w:t>31.12.20</w:t>
            </w:r>
            <w:r>
              <w:t>2</w:t>
            </w:r>
            <w: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ind/>
              <w:jc w:val="center"/>
            </w:pPr>
            <w:r>
              <w:t>01.01.20</w:t>
            </w:r>
            <w:r>
              <w:t>2</w:t>
            </w:r>
            <w:r>
              <w:t>3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30000">
            <w:pPr>
              <w:ind/>
              <w:jc w:val="center"/>
            </w:pPr>
            <w:r>
              <w:t>31.12.20</w:t>
            </w:r>
            <w:r>
              <w:t>2</w:t>
            </w:r>
            <w:r>
              <w:t>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30000">
            <w:r>
              <w:t xml:space="preserve">Предоставление гражданам Ростовской </w:t>
            </w:r>
            <w:r>
              <w:t>области возможностей участия в добровольческой (волонтерской) деятельности, повышение эффективности реализуемых добровольческих (волонтерских) программ, расширение участия добровольцев (волонтеров) в оказании населению услуг в социальной сфере</w:t>
            </w:r>
          </w:p>
        </w:tc>
        <w:tc>
          <w:tcPr>
            <w:tcW w:type="dxa" w:w="2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30000">
            <w:r>
              <w:t xml:space="preserve">Проведено: 1 фестиваль, 3 </w:t>
            </w:r>
            <w:r>
              <w:t xml:space="preserve">слета добровольцев, </w:t>
            </w:r>
            <w:r>
              <w:t>19 акций, 12 «Уроков добра», 5</w:t>
            </w:r>
            <w:r>
              <w:t xml:space="preserve"> субботников.</w:t>
            </w:r>
          </w:p>
          <w:p w14:paraId="0B030000"/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/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30000">
            <w:r>
              <w:t>8.</w:t>
            </w:r>
          </w:p>
        </w:tc>
        <w:tc>
          <w:tcPr>
            <w:tcW w:type="dxa" w:w="2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30000">
            <w:r>
              <w:t>Подпрограмма 4. «</w:t>
            </w:r>
            <w:r>
              <w:t>Развитие инфраструктуры молодежной политики»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30000">
            <w:r>
              <w:t>Начальник отдела по физической культуре, спорту, туризму и работе с молодежью Администрации Аксайского района</w:t>
            </w:r>
          </w:p>
          <w:p w14:paraId="10030000">
            <w:r>
              <w:t>Клёсов Е.А.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30000">
            <w:pPr>
              <w:ind/>
              <w:jc w:val="center"/>
            </w:pPr>
            <w:r>
              <w:t>31.12.20</w:t>
            </w:r>
            <w:r>
              <w:t>2</w:t>
            </w:r>
            <w: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ind/>
              <w:jc w:val="center"/>
            </w:pPr>
            <w:r>
              <w:t>01.01.20</w:t>
            </w:r>
            <w:r>
              <w:t>2</w:t>
            </w:r>
            <w:r>
              <w:t>3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30000">
            <w:pPr>
              <w:ind/>
              <w:jc w:val="center"/>
            </w:pPr>
            <w:r>
              <w:t>31.12.20</w:t>
            </w:r>
            <w:r>
              <w:t>2</w:t>
            </w:r>
            <w:r>
              <w:t>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30000"/>
        </w:tc>
        <w:tc>
          <w:tcPr>
            <w:tcW w:type="dxa" w:w="2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30000"/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30000"/>
        </w:tc>
      </w:tr>
      <w:tr>
        <w:tc>
          <w:tcPr>
            <w:tcW w:type="dxa" w:w="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30000">
            <w:r>
              <w:t>9.</w:t>
            </w:r>
          </w:p>
        </w:tc>
        <w:tc>
          <w:tcPr>
            <w:tcW w:type="dxa" w:w="28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30000">
            <w:r>
              <w:t xml:space="preserve">Основное мероприятие </w:t>
            </w:r>
            <w:r>
              <w:t>4</w:t>
            </w:r>
            <w:r>
              <w:t>.1.</w:t>
            </w:r>
            <w:r>
              <w:t xml:space="preserve"> Создание многофункциональных молодежных центров (поддержки молодежных инициатив, гражданско-патриотического воспитания, развития добровольчества)</w:t>
            </w:r>
          </w:p>
        </w:tc>
        <w:tc>
          <w:tcPr>
            <w:tcW w:type="dxa" w:w="21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r>
              <w:t>Начальник отдела по физической культуре, спорту, туризму и работе с молодежью Администрации Аксайского района</w:t>
            </w:r>
          </w:p>
          <w:p w14:paraId="1A030000">
            <w:r>
              <w:t>Клёсов Е.А.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30000">
            <w:pPr>
              <w:ind/>
              <w:jc w:val="center"/>
            </w:pPr>
            <w:r>
              <w:t>31.12.20</w:t>
            </w:r>
            <w:r>
              <w:t>2</w:t>
            </w:r>
            <w: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30000">
            <w:pPr>
              <w:ind/>
              <w:jc w:val="center"/>
            </w:pPr>
            <w:r>
              <w:t>01.01.20</w:t>
            </w:r>
            <w:r>
              <w:t>2</w:t>
            </w:r>
            <w:r>
              <w:t>3</w:t>
            </w:r>
          </w:p>
        </w:tc>
        <w:tc>
          <w:tcPr>
            <w:tcW w:type="dxa" w:w="138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30000">
            <w:pPr>
              <w:ind/>
              <w:jc w:val="center"/>
            </w:pPr>
            <w:r>
              <w:t>31.12.20</w:t>
            </w:r>
            <w:r>
              <w:t>2</w:t>
            </w:r>
            <w:r>
              <w:t>3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30000">
            <w:r>
              <w:t>Расширение</w:t>
            </w:r>
            <w:r>
              <w:t xml:space="preserve"> инфраструктуры молодежной политики на территории Аксайского района</w:t>
            </w:r>
          </w:p>
        </w:tc>
        <w:tc>
          <w:tcPr>
            <w:tcW w:type="dxa" w:w="209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r>
              <w:t>Приобретено цифровой фотоаппарат, объектив, стабилизатор, осветитель, радиосистема, стойка, штатив, карта памяти</w:t>
            </w:r>
          </w:p>
          <w:p w14:paraId="20030000"/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30000"/>
        </w:tc>
      </w:tr>
    </w:tbl>
    <w:p w14:paraId="22030000">
      <w:pPr>
        <w:ind w:firstLine="709" w:left="0"/>
        <w:jc w:val="center"/>
      </w:pPr>
    </w:p>
    <w:sectPr>
      <w:pgSz w:h="11908" w:orient="landscape" w:w="16848"/>
      <w:pgMar w:bottom="567" w:footer="0" w:gutter="0" w:header="0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88"/>
      <w:lvlText w:val=""/>
      <w:lvlJc w:val="left"/>
      <w:pPr>
        <w:ind w:firstLine="0" w:left="0"/>
      </w:pPr>
    </w:lvl>
    <w:lvl w:ilvl="1">
      <w:start w:val="1"/>
      <w:numFmt w:val="decimal"/>
      <w:pStyle w:val="Style_159"/>
      <w:lvlText w:val=""/>
      <w:lvlJc w:val="left"/>
      <w:pPr>
        <w:ind w:firstLine="0" w:left="0"/>
      </w:pPr>
    </w:lvl>
    <w:lvl w:ilvl="2">
      <w:start w:val="1"/>
      <w:numFmt w:val="decimal"/>
      <w:pStyle w:val="Style_31"/>
      <w:lvlText w:val=""/>
      <w:lvlJc w:val="left"/>
      <w:pPr>
        <w:ind w:firstLine="0" w:left="0"/>
      </w:pPr>
    </w:lvl>
    <w:lvl w:ilvl="3">
      <w:start w:val="1"/>
      <w:numFmt w:val="decimal"/>
      <w:lvlText w:val=""/>
      <w:lvlJc w:val="left"/>
      <w:pPr>
        <w:ind w:firstLine="0" w:left="0"/>
      </w:pPr>
    </w:lvl>
    <w:lvl w:ilvl="4">
      <w:start w:val="1"/>
      <w:numFmt w:val="decimal"/>
      <w:lvlText w:val=""/>
      <w:lvlJc w:val="left"/>
      <w:pPr>
        <w:ind w:firstLine="0" w:left="0"/>
      </w:pPr>
    </w:lvl>
    <w:lvl w:ilvl="5">
      <w:start w:val="1"/>
      <w:numFmt w:val="decimal"/>
      <w:lvlText w:val=""/>
      <w:lvlJc w:val="left"/>
      <w:pPr>
        <w:ind w:firstLine="0" w:left="0"/>
      </w:pPr>
    </w:lvl>
    <w:lvl w:ilvl="6">
      <w:start w:val="1"/>
      <w:numFmt w:val="decimal"/>
      <w:lvlText w:val=""/>
      <w:lvlJc w:val="left"/>
      <w:pPr>
        <w:ind w:firstLine="0" w:left="0"/>
      </w:pPr>
    </w:lvl>
    <w:lvl w:ilvl="7">
      <w:start w:val="1"/>
      <w:numFmt w:val="decimal"/>
      <w:pStyle w:val="Style_94"/>
      <w:lvlText w:val=""/>
      <w:lvlJc w:val="left"/>
      <w:pPr>
        <w:ind w:firstLine="0" w:left="0"/>
      </w:pPr>
    </w:lvl>
    <w:lvl w:ilvl="8">
      <w:start w:val="1"/>
      <w:numFmt w:val="decimal"/>
      <w:lvlText w:val=""/>
      <w:lvlJc w:val="left"/>
      <w:pPr>
        <w:ind w:firstLine="0" w:left="0"/>
      </w:pPr>
    </w:lvl>
  </w:abstractNum>
  <w:abstractNum w:abstractNumId="1">
    <w:lvl w:ilvl="0">
      <w:start w:val="1"/>
      <w:numFmt w:val="bullet"/>
      <w:pStyle w:val="Style_111"/>
      <w:lvlText w:val=""/>
      <w:lvlJc w:val="left"/>
      <w:pPr>
        <w:tabs>
          <w:tab w:leader="none" w:pos="643" w:val="left"/>
        </w:tabs>
        <w:ind w:hanging="360" w:left="643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0" w:uiPriority="9" w:unhideWhenUsed="0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rPr>
      <w:sz w:val="24"/>
    </w:rPr>
  </w:style>
  <w:style w:default="1" w:styleId="Style_6_ch" w:type="character">
    <w:name w:val="Normal"/>
    <w:link w:val="Style_6"/>
    <w:rPr>
      <w:sz w:val="24"/>
    </w:rPr>
  </w:style>
  <w:style w:styleId="Style_7" w:type="paragraph">
    <w:name w:val="WW8Num4z8"/>
    <w:link w:val="Style_7_ch"/>
  </w:style>
  <w:style w:styleId="Style_7_ch" w:type="character">
    <w:name w:val="WW8Num4z8"/>
    <w:link w:val="Style_7"/>
  </w:style>
  <w:style w:styleId="Style_8" w:type="paragraph">
    <w:name w:val="WW8Num4z0"/>
    <w:link w:val="Style_8_ch"/>
  </w:style>
  <w:style w:styleId="Style_8_ch" w:type="character">
    <w:name w:val="WW8Num4z0"/>
    <w:link w:val="Style_8"/>
  </w:style>
  <w:style w:styleId="Style_9" w:type="paragraph">
    <w:name w:val="toc 2"/>
    <w:next w:val="Style_6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xl88"/>
    <w:basedOn w:val="Style_6"/>
    <w:link w:val="Style_10_ch"/>
    <w:pPr>
      <w:spacing w:after="280" w:before="280"/>
      <w:ind/>
      <w:jc w:val="center"/>
    </w:pPr>
    <w:rPr>
      <w:b w:val="1"/>
      <w:sz w:val="16"/>
    </w:rPr>
  </w:style>
  <w:style w:styleId="Style_10_ch" w:type="character">
    <w:name w:val="xl88"/>
    <w:basedOn w:val="Style_6_ch"/>
    <w:link w:val="Style_10"/>
    <w:rPr>
      <w:b w:val="1"/>
      <w:sz w:val="16"/>
    </w:rPr>
  </w:style>
  <w:style w:styleId="Style_11" w:type="paragraph">
    <w:name w:val="xl96"/>
    <w:basedOn w:val="Style_6"/>
    <w:link w:val="Style_11_ch"/>
    <w:pPr>
      <w:spacing w:after="280" w:before="280"/>
      <w:ind/>
      <w:jc w:val="center"/>
    </w:pPr>
    <w:rPr>
      <w:b w:val="1"/>
      <w:sz w:val="16"/>
    </w:rPr>
  </w:style>
  <w:style w:styleId="Style_11_ch" w:type="character">
    <w:name w:val="xl96"/>
    <w:basedOn w:val="Style_6_ch"/>
    <w:link w:val="Style_11"/>
    <w:rPr>
      <w:b w:val="1"/>
      <w:sz w:val="16"/>
    </w:rPr>
  </w:style>
  <w:style w:styleId="Style_12" w:type="paragraph">
    <w:name w:val="Основной"/>
    <w:basedOn w:val="Style_6"/>
    <w:link w:val="Style_12_ch"/>
    <w:pPr>
      <w:spacing w:after="20" w:line="360" w:lineRule="auto"/>
      <w:ind w:firstLine="709" w:left="0"/>
      <w:jc w:val="both"/>
    </w:pPr>
    <w:rPr>
      <w:sz w:val="28"/>
    </w:rPr>
  </w:style>
  <w:style w:styleId="Style_12_ch" w:type="character">
    <w:name w:val="Основной"/>
    <w:basedOn w:val="Style_6_ch"/>
    <w:link w:val="Style_12"/>
    <w:rPr>
      <w:sz w:val="28"/>
    </w:rPr>
  </w:style>
  <w:style w:styleId="Style_13" w:type="paragraph">
    <w:name w:val="toc 4"/>
    <w:next w:val="Style_6"/>
    <w:link w:val="Style_1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WW8Num4z7"/>
    <w:link w:val="Style_14_ch"/>
  </w:style>
  <w:style w:styleId="Style_14_ch" w:type="character">
    <w:name w:val="WW8Num4z7"/>
    <w:link w:val="Style_14"/>
  </w:style>
  <w:style w:styleId="Style_15" w:type="paragraph">
    <w:name w:val="toc 6"/>
    <w:next w:val="Style_6"/>
    <w:link w:val="Style_1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xl72"/>
    <w:basedOn w:val="Style_6"/>
    <w:link w:val="Style_16_ch"/>
    <w:pPr>
      <w:spacing w:after="280" w:before="280"/>
      <w:ind/>
      <w:jc w:val="center"/>
    </w:pPr>
    <w:rPr>
      <w:sz w:val="16"/>
    </w:rPr>
  </w:style>
  <w:style w:styleId="Style_16_ch" w:type="character">
    <w:name w:val="xl72"/>
    <w:basedOn w:val="Style_6_ch"/>
    <w:link w:val="Style_16"/>
    <w:rPr>
      <w:sz w:val="16"/>
    </w:rPr>
  </w:style>
  <w:style w:styleId="Style_17" w:type="paragraph">
    <w:name w:val="WW8Num8z2"/>
    <w:link w:val="Style_17_ch"/>
    <w:rPr>
      <w:rFonts w:ascii="Wingdings" w:hAnsi="Wingdings"/>
    </w:rPr>
  </w:style>
  <w:style w:styleId="Style_17_ch" w:type="character">
    <w:name w:val="WW8Num8z2"/>
    <w:link w:val="Style_17"/>
    <w:rPr>
      <w:rFonts w:ascii="Wingdings" w:hAnsi="Wingdings"/>
    </w:rPr>
  </w:style>
  <w:style w:styleId="Style_18" w:type="paragraph">
    <w:name w:val="toc 7"/>
    <w:next w:val="Style_6"/>
    <w:link w:val="Style_1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xl97"/>
    <w:basedOn w:val="Style_6"/>
    <w:link w:val="Style_19_ch"/>
    <w:pPr>
      <w:spacing w:after="280" w:before="280"/>
      <w:ind/>
    </w:pPr>
    <w:rPr>
      <w:sz w:val="16"/>
    </w:rPr>
  </w:style>
  <w:style w:styleId="Style_19_ch" w:type="character">
    <w:name w:val="xl97"/>
    <w:basedOn w:val="Style_6_ch"/>
    <w:link w:val="Style_19"/>
    <w:rPr>
      <w:sz w:val="16"/>
    </w:rPr>
  </w:style>
  <w:style w:styleId="Style_20" w:type="paragraph">
    <w:name w:val="WW8Num4z4"/>
    <w:link w:val="Style_20_ch"/>
  </w:style>
  <w:style w:styleId="Style_20_ch" w:type="character">
    <w:name w:val="WW8Num4z4"/>
    <w:link w:val="Style_20"/>
  </w:style>
  <w:style w:styleId="Style_21" w:type="paragraph">
    <w:name w:val="xl71"/>
    <w:basedOn w:val="Style_6"/>
    <w:link w:val="Style_21_ch"/>
    <w:pPr>
      <w:spacing w:after="280" w:before="280"/>
      <w:ind/>
      <w:jc w:val="center"/>
    </w:pPr>
    <w:rPr>
      <w:sz w:val="16"/>
    </w:rPr>
  </w:style>
  <w:style w:styleId="Style_21_ch" w:type="character">
    <w:name w:val="xl71"/>
    <w:basedOn w:val="Style_6_ch"/>
    <w:link w:val="Style_21"/>
    <w:rPr>
      <w:sz w:val="16"/>
    </w:rPr>
  </w:style>
  <w:style w:styleId="Style_22" w:type="paragraph">
    <w:name w:val="Заголовок 8 Знак"/>
    <w:link w:val="Style_22_ch"/>
    <w:rPr>
      <w:i w:val="1"/>
      <w:sz w:val="24"/>
    </w:rPr>
  </w:style>
  <w:style w:styleId="Style_22_ch" w:type="character">
    <w:name w:val="Заголовок 8 Знак"/>
    <w:link w:val="Style_22"/>
    <w:rPr>
      <w:i w:val="1"/>
      <w:sz w:val="24"/>
    </w:rPr>
  </w:style>
  <w:style w:styleId="Style_23" w:type="paragraph">
    <w:name w:val="xl113"/>
    <w:basedOn w:val="Style_6"/>
    <w:link w:val="Style_23_ch"/>
    <w:pPr>
      <w:spacing w:after="280" w:before="280"/>
      <w:ind/>
      <w:jc w:val="center"/>
    </w:pPr>
    <w:rPr>
      <w:b w:val="1"/>
      <w:sz w:val="22"/>
    </w:rPr>
  </w:style>
  <w:style w:styleId="Style_23_ch" w:type="character">
    <w:name w:val="xl113"/>
    <w:basedOn w:val="Style_6_ch"/>
    <w:link w:val="Style_23"/>
    <w:rPr>
      <w:b w:val="1"/>
      <w:sz w:val="22"/>
    </w:rPr>
  </w:style>
  <w:style w:styleId="Style_24" w:type="paragraph">
    <w:name w:val="xl76"/>
    <w:basedOn w:val="Style_6"/>
    <w:link w:val="Style_24_ch"/>
    <w:pPr>
      <w:spacing w:after="280" w:before="280"/>
      <w:ind/>
      <w:jc w:val="center"/>
    </w:pPr>
    <w:rPr>
      <w:b w:val="1"/>
      <w:sz w:val="16"/>
    </w:rPr>
  </w:style>
  <w:style w:styleId="Style_24_ch" w:type="character">
    <w:name w:val="xl76"/>
    <w:basedOn w:val="Style_6_ch"/>
    <w:link w:val="Style_24"/>
    <w:rPr>
      <w:b w:val="1"/>
      <w:sz w:val="16"/>
    </w:rPr>
  </w:style>
  <w:style w:styleId="Style_25" w:type="paragraph">
    <w:name w:val="WW8Num7z0"/>
    <w:link w:val="Style_25_ch"/>
  </w:style>
  <w:style w:styleId="Style_25_ch" w:type="character">
    <w:name w:val="WW8Num7z0"/>
    <w:link w:val="Style_25"/>
  </w:style>
  <w:style w:styleId="Style_26" w:type="paragraph">
    <w:name w:val="xl109"/>
    <w:basedOn w:val="Style_6"/>
    <w:link w:val="Style_26_ch"/>
    <w:pPr>
      <w:spacing w:after="280" w:before="280"/>
      <w:ind/>
    </w:pPr>
    <w:rPr>
      <w:sz w:val="16"/>
    </w:rPr>
  </w:style>
  <w:style w:styleId="Style_26_ch" w:type="character">
    <w:name w:val="xl109"/>
    <w:basedOn w:val="Style_6_ch"/>
    <w:link w:val="Style_26"/>
    <w:rPr>
      <w:sz w:val="16"/>
    </w:rPr>
  </w:style>
  <w:style w:styleId="Style_27" w:type="paragraph">
    <w:name w:val="xl81"/>
    <w:basedOn w:val="Style_6"/>
    <w:link w:val="Style_27_ch"/>
    <w:pPr>
      <w:spacing w:after="280" w:before="280"/>
      <w:ind/>
      <w:jc w:val="center"/>
    </w:pPr>
    <w:rPr>
      <w:sz w:val="16"/>
    </w:rPr>
  </w:style>
  <w:style w:styleId="Style_27_ch" w:type="character">
    <w:name w:val="xl81"/>
    <w:basedOn w:val="Style_6_ch"/>
    <w:link w:val="Style_27"/>
    <w:rPr>
      <w:sz w:val="16"/>
    </w:rPr>
  </w:style>
  <w:style w:styleId="Style_28" w:type="paragraph">
    <w:name w:val="Верхний колонтитул Знак"/>
    <w:link w:val="Style_28_ch"/>
    <w:rPr>
      <w:sz w:val="24"/>
    </w:rPr>
  </w:style>
  <w:style w:styleId="Style_28_ch" w:type="character">
    <w:name w:val="Верхний колонтитул Знак"/>
    <w:link w:val="Style_28"/>
    <w:rPr>
      <w:sz w:val="24"/>
    </w:rPr>
  </w:style>
  <w:style w:styleId="Style_29" w:type="paragraph">
    <w:name w:val="xl80"/>
    <w:basedOn w:val="Style_6"/>
    <w:link w:val="Style_29_ch"/>
    <w:pPr>
      <w:spacing w:after="280" w:before="280"/>
      <w:ind/>
      <w:jc w:val="center"/>
    </w:pPr>
    <w:rPr>
      <w:b w:val="1"/>
      <w:sz w:val="16"/>
    </w:rPr>
  </w:style>
  <w:style w:styleId="Style_29_ch" w:type="character">
    <w:name w:val="xl80"/>
    <w:basedOn w:val="Style_6_ch"/>
    <w:link w:val="Style_29"/>
    <w:rPr>
      <w:b w:val="1"/>
      <w:sz w:val="16"/>
    </w:rPr>
  </w:style>
  <w:style w:styleId="Style_30" w:type="paragraph">
    <w:name w:val="End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Endnote"/>
    <w:link w:val="Style_30"/>
    <w:rPr>
      <w:rFonts w:ascii="XO Thames" w:hAnsi="XO Thames"/>
      <w:sz w:val="22"/>
    </w:rPr>
  </w:style>
  <w:style w:styleId="Style_31" w:type="paragraph">
    <w:name w:val="heading 3"/>
    <w:basedOn w:val="Style_6"/>
    <w:next w:val="Style_6"/>
    <w:link w:val="Style_31_ch"/>
    <w:uiPriority w:val="9"/>
    <w:qFormat/>
    <w:pPr>
      <w:keepNext w:val="1"/>
      <w:numPr>
        <w:ilvl w:val="2"/>
        <w:numId w:val="1"/>
      </w:numPr>
      <w:ind/>
      <w:outlineLvl w:val="2"/>
    </w:pPr>
    <w:rPr>
      <w:sz w:val="28"/>
    </w:rPr>
  </w:style>
  <w:style w:styleId="Style_31_ch" w:type="character">
    <w:name w:val="heading 3"/>
    <w:basedOn w:val="Style_6_ch"/>
    <w:link w:val="Style_31"/>
    <w:rPr>
      <w:sz w:val="28"/>
    </w:rPr>
  </w:style>
  <w:style w:styleId="Style_32" w:type="paragraph">
    <w:name w:val="xl99"/>
    <w:basedOn w:val="Style_6"/>
    <w:link w:val="Style_32_ch"/>
    <w:pPr>
      <w:spacing w:after="280" w:before="280"/>
      <w:ind/>
      <w:jc w:val="center"/>
    </w:pPr>
    <w:rPr>
      <w:b w:val="1"/>
      <w:sz w:val="16"/>
    </w:rPr>
  </w:style>
  <w:style w:styleId="Style_32_ch" w:type="character">
    <w:name w:val="xl99"/>
    <w:basedOn w:val="Style_6_ch"/>
    <w:link w:val="Style_32"/>
    <w:rPr>
      <w:b w:val="1"/>
      <w:sz w:val="16"/>
    </w:rPr>
  </w:style>
  <w:style w:styleId="Style_33" w:type="paragraph">
    <w:name w:val="Balloon Text"/>
    <w:basedOn w:val="Style_6"/>
    <w:link w:val="Style_33_ch"/>
    <w:rPr>
      <w:rFonts w:ascii="Tahoma" w:hAnsi="Tahoma"/>
      <w:sz w:val="16"/>
    </w:rPr>
  </w:style>
  <w:style w:styleId="Style_33_ch" w:type="character">
    <w:name w:val="Balloon Text"/>
    <w:basedOn w:val="Style_6_ch"/>
    <w:link w:val="Style_33"/>
    <w:rPr>
      <w:rFonts w:ascii="Tahoma" w:hAnsi="Tahoma"/>
      <w:sz w:val="16"/>
    </w:rPr>
  </w:style>
  <w:style w:styleId="Style_34" w:type="paragraph">
    <w:name w:val="Знак Знак Знак Знак Знак Знак Знак Знак Знак Знак Знак Знак Знак Знак Знак1"/>
    <w:basedOn w:val="Style_6"/>
    <w:link w:val="Style_34_ch"/>
    <w:pPr>
      <w:widowControl w:val="0"/>
      <w:spacing w:after="160" w:line="240" w:lineRule="exact"/>
      <w:ind/>
      <w:jc w:val="right"/>
    </w:pPr>
    <w:rPr>
      <w:rFonts w:ascii="Arial" w:hAnsi="Arial"/>
      <w:sz w:val="20"/>
    </w:rPr>
  </w:style>
  <w:style w:styleId="Style_34_ch" w:type="character">
    <w:name w:val="Знак Знак Знак Знак Знак Знак Знак Знак Знак Знак Знак Знак Знак Знак Знак1"/>
    <w:basedOn w:val="Style_6_ch"/>
    <w:link w:val="Style_34"/>
    <w:rPr>
      <w:rFonts w:ascii="Arial" w:hAnsi="Arial"/>
      <w:sz w:val="20"/>
    </w:rPr>
  </w:style>
  <w:style w:styleId="Style_35" w:type="paragraph">
    <w:name w:val="Заголовок 1 Знак"/>
    <w:link w:val="Style_35_ch"/>
    <w:rPr>
      <w:b w:val="1"/>
      <w:spacing w:val="20"/>
      <w:sz w:val="28"/>
    </w:rPr>
  </w:style>
  <w:style w:styleId="Style_35_ch" w:type="character">
    <w:name w:val="Заголовок 1 Знак"/>
    <w:link w:val="Style_35"/>
    <w:rPr>
      <w:b w:val="1"/>
      <w:spacing w:val="20"/>
      <w:sz w:val="28"/>
    </w:rPr>
  </w:style>
  <w:style w:styleId="Style_36" w:type="paragraph">
    <w:name w:val="Internet Link"/>
    <w:link w:val="Style_36_ch"/>
    <w:rPr>
      <w:color w:val="0000FF"/>
      <w:u w:val="single"/>
    </w:rPr>
  </w:style>
  <w:style w:styleId="Style_36_ch" w:type="character">
    <w:name w:val="Internet Link"/>
    <w:link w:val="Style_36"/>
    <w:rPr>
      <w:color w:val="0000FF"/>
      <w:u w:val="single"/>
    </w:rPr>
  </w:style>
  <w:style w:styleId="Style_37" w:type="paragraph">
    <w:name w:val="WW8Num10z0"/>
    <w:link w:val="Style_37_ch"/>
    <w:rPr>
      <w:rFonts w:ascii="Symbol" w:hAnsi="Symbol"/>
    </w:rPr>
  </w:style>
  <w:style w:styleId="Style_37_ch" w:type="character">
    <w:name w:val="WW8Num10z0"/>
    <w:link w:val="Style_37"/>
    <w:rPr>
      <w:rFonts w:ascii="Symbol" w:hAnsi="Symbol"/>
    </w:rPr>
  </w:style>
  <w:style w:styleId="Style_38" w:type="paragraph">
    <w:name w:val="Текст выноски Знак"/>
    <w:link w:val="Style_38_ch"/>
    <w:rPr>
      <w:rFonts w:ascii="Tahoma" w:hAnsi="Tahoma"/>
      <w:sz w:val="16"/>
    </w:rPr>
  </w:style>
  <w:style w:styleId="Style_38_ch" w:type="character">
    <w:name w:val="Текст выноски Знак"/>
    <w:link w:val="Style_38"/>
    <w:rPr>
      <w:rFonts w:ascii="Tahoma" w:hAnsi="Tahoma"/>
      <w:sz w:val="16"/>
    </w:rPr>
  </w:style>
  <w:style w:styleId="Style_39" w:type="paragraph">
    <w:name w:val="xl77"/>
    <w:basedOn w:val="Style_6"/>
    <w:link w:val="Style_39_ch"/>
    <w:pPr>
      <w:spacing w:after="280" w:before="280"/>
      <w:ind/>
      <w:jc w:val="center"/>
    </w:pPr>
    <w:rPr>
      <w:sz w:val="16"/>
    </w:rPr>
  </w:style>
  <w:style w:styleId="Style_39_ch" w:type="character">
    <w:name w:val="xl77"/>
    <w:basedOn w:val="Style_6_ch"/>
    <w:link w:val="Style_39"/>
    <w:rPr>
      <w:sz w:val="16"/>
    </w:rPr>
  </w:style>
  <w:style w:styleId="Style_40" w:type="paragraph">
    <w:name w:val="xl84"/>
    <w:basedOn w:val="Style_6"/>
    <w:link w:val="Style_40_ch"/>
    <w:pPr>
      <w:spacing w:after="280" w:before="280"/>
      <w:ind/>
      <w:jc w:val="center"/>
    </w:pPr>
    <w:rPr>
      <w:sz w:val="16"/>
    </w:rPr>
  </w:style>
  <w:style w:styleId="Style_40_ch" w:type="character">
    <w:name w:val="xl84"/>
    <w:basedOn w:val="Style_6_ch"/>
    <w:link w:val="Style_40"/>
    <w:rPr>
      <w:sz w:val="16"/>
    </w:rPr>
  </w:style>
  <w:style w:styleId="Style_41" w:type="paragraph">
    <w:name w:val="xl116"/>
    <w:basedOn w:val="Style_6"/>
    <w:link w:val="Style_41_ch"/>
    <w:pPr>
      <w:spacing w:after="280" w:before="280"/>
      <w:ind/>
      <w:jc w:val="center"/>
    </w:pPr>
    <w:rPr>
      <w:sz w:val="16"/>
    </w:rPr>
  </w:style>
  <w:style w:styleId="Style_41_ch" w:type="character">
    <w:name w:val="xl116"/>
    <w:basedOn w:val="Style_6_ch"/>
    <w:link w:val="Style_41"/>
    <w:rPr>
      <w:sz w:val="16"/>
    </w:rPr>
  </w:style>
  <w:style w:styleId="Style_42" w:type="paragraph">
    <w:name w:val="xl106"/>
    <w:basedOn w:val="Style_6"/>
    <w:link w:val="Style_42_ch"/>
    <w:pPr>
      <w:spacing w:after="280" w:before="280"/>
      <w:ind/>
      <w:jc w:val="center"/>
    </w:pPr>
    <w:rPr>
      <w:sz w:val="16"/>
    </w:rPr>
  </w:style>
  <w:style w:styleId="Style_42_ch" w:type="character">
    <w:name w:val="xl106"/>
    <w:basedOn w:val="Style_6_ch"/>
    <w:link w:val="Style_42"/>
    <w:rPr>
      <w:sz w:val="16"/>
    </w:rPr>
  </w:style>
  <w:style w:styleId="Style_43" w:type="paragraph">
    <w:name w:val="xl73"/>
    <w:basedOn w:val="Style_6"/>
    <w:link w:val="Style_43_ch"/>
    <w:pPr>
      <w:spacing w:after="280" w:before="280"/>
      <w:ind/>
    </w:pPr>
    <w:rPr>
      <w:sz w:val="16"/>
    </w:rPr>
  </w:style>
  <w:style w:styleId="Style_43_ch" w:type="character">
    <w:name w:val="xl73"/>
    <w:basedOn w:val="Style_6_ch"/>
    <w:link w:val="Style_43"/>
    <w:rPr>
      <w:sz w:val="16"/>
    </w:rPr>
  </w:style>
  <w:style w:styleId="Style_44" w:type="paragraph">
    <w:name w:val="Содержимое таблицы"/>
    <w:basedOn w:val="Style_6"/>
    <w:link w:val="Style_44_ch"/>
    <w:pPr>
      <w:widowControl w:val="0"/>
      <w:ind/>
    </w:pPr>
    <w:rPr>
      <w:rFonts w:ascii="Arial" w:hAnsi="Arial"/>
      <w:sz w:val="20"/>
    </w:rPr>
  </w:style>
  <w:style w:styleId="Style_44_ch" w:type="character">
    <w:name w:val="Содержимое таблицы"/>
    <w:basedOn w:val="Style_6_ch"/>
    <w:link w:val="Style_44"/>
    <w:rPr>
      <w:rFonts w:ascii="Arial" w:hAnsi="Arial"/>
      <w:sz w:val="20"/>
    </w:rPr>
  </w:style>
  <w:style w:styleId="Style_45" w:type="paragraph">
    <w:name w:val="xl112"/>
    <w:basedOn w:val="Style_6"/>
    <w:link w:val="Style_45_ch"/>
    <w:pPr>
      <w:spacing w:after="280" w:before="280"/>
      <w:ind/>
      <w:jc w:val="center"/>
    </w:pPr>
  </w:style>
  <w:style w:styleId="Style_45_ch" w:type="character">
    <w:name w:val="xl112"/>
    <w:basedOn w:val="Style_6_ch"/>
    <w:link w:val="Style_45"/>
  </w:style>
  <w:style w:styleId="Style_46" w:type="paragraph">
    <w:name w:val="WW8Num9z0"/>
    <w:link w:val="Style_46_ch"/>
    <w:rPr>
      <w:rFonts w:ascii="Symbol" w:hAnsi="Symbol"/>
    </w:rPr>
  </w:style>
  <w:style w:styleId="Style_46_ch" w:type="character">
    <w:name w:val="WW8Num9z0"/>
    <w:link w:val="Style_46"/>
    <w:rPr>
      <w:rFonts w:ascii="Symbol" w:hAnsi="Symbol"/>
    </w:rPr>
  </w:style>
  <w:style w:styleId="Style_47" w:type="paragraph">
    <w:name w:val="Table Contents"/>
    <w:basedOn w:val="Style_6"/>
    <w:link w:val="Style_47_ch"/>
  </w:style>
  <w:style w:styleId="Style_47_ch" w:type="character">
    <w:name w:val="Table Contents"/>
    <w:basedOn w:val="Style_6_ch"/>
    <w:link w:val="Style_47"/>
  </w:style>
  <w:style w:styleId="Style_48" w:type="paragraph">
    <w:name w:val="WW8Num2z0"/>
    <w:link w:val="Style_48_ch"/>
    <w:rPr>
      <w:rFonts w:ascii="Symbol" w:hAnsi="Symbol"/>
    </w:rPr>
  </w:style>
  <w:style w:styleId="Style_48_ch" w:type="character">
    <w:name w:val="WW8Num2z0"/>
    <w:link w:val="Style_48"/>
    <w:rPr>
      <w:rFonts w:ascii="Symbol" w:hAnsi="Symbol"/>
    </w:rPr>
  </w:style>
  <w:style w:styleId="Style_49" w:type="paragraph">
    <w:name w:val="WW8Num10z1"/>
    <w:link w:val="Style_49_ch"/>
    <w:rPr>
      <w:rFonts w:ascii="Courier New" w:hAnsi="Courier New"/>
    </w:rPr>
  </w:style>
  <w:style w:styleId="Style_49_ch" w:type="character">
    <w:name w:val="WW8Num10z1"/>
    <w:link w:val="Style_49"/>
    <w:rPr>
      <w:rFonts w:ascii="Courier New" w:hAnsi="Courier New"/>
    </w:rPr>
  </w:style>
  <w:style w:styleId="Style_50" w:type="paragraph">
    <w:name w:val="xl95"/>
    <w:basedOn w:val="Style_6"/>
    <w:link w:val="Style_50_ch"/>
    <w:pPr>
      <w:spacing w:after="280" w:before="280"/>
      <w:ind/>
      <w:jc w:val="center"/>
    </w:pPr>
    <w:rPr>
      <w:sz w:val="16"/>
    </w:rPr>
  </w:style>
  <w:style w:styleId="Style_50_ch" w:type="character">
    <w:name w:val="xl95"/>
    <w:basedOn w:val="Style_6_ch"/>
    <w:link w:val="Style_50"/>
    <w:rPr>
      <w:sz w:val="16"/>
    </w:rPr>
  </w:style>
  <w:style w:styleId="Style_51" w:type="paragraph">
    <w:name w:val="xl110"/>
    <w:basedOn w:val="Style_6"/>
    <w:link w:val="Style_51_ch"/>
    <w:pPr>
      <w:spacing w:after="280" w:before="280"/>
      <w:ind/>
      <w:jc w:val="center"/>
    </w:pPr>
  </w:style>
  <w:style w:styleId="Style_51_ch" w:type="character">
    <w:name w:val="xl110"/>
    <w:basedOn w:val="Style_6_ch"/>
    <w:link w:val="Style_51"/>
  </w:style>
  <w:style w:styleId="Style_52" w:type="paragraph">
    <w:name w:val="Visited Internet Link"/>
    <w:link w:val="Style_52_ch"/>
    <w:rPr>
      <w:color w:val="800080"/>
      <w:u w:val="single"/>
    </w:rPr>
  </w:style>
  <w:style w:styleId="Style_52_ch" w:type="character">
    <w:name w:val="Visited Internet Link"/>
    <w:link w:val="Style_52"/>
    <w:rPr>
      <w:color w:val="800080"/>
      <w:u w:val="single"/>
    </w:rPr>
  </w:style>
  <w:style w:styleId="Style_53" w:type="paragraph">
    <w:name w:val="Прижатый влево"/>
    <w:basedOn w:val="Style_6"/>
    <w:next w:val="Style_6"/>
    <w:link w:val="Style_53_ch"/>
    <w:pPr>
      <w:widowControl w:val="0"/>
      <w:ind/>
    </w:pPr>
    <w:rPr>
      <w:rFonts w:ascii="Arial" w:hAnsi="Arial"/>
    </w:rPr>
  </w:style>
  <w:style w:styleId="Style_53_ch" w:type="character">
    <w:name w:val="Прижатый влево"/>
    <w:basedOn w:val="Style_6_ch"/>
    <w:link w:val="Style_53"/>
    <w:rPr>
      <w:rFonts w:ascii="Arial" w:hAnsi="Arial"/>
    </w:rPr>
  </w:style>
  <w:style w:styleId="Style_54" w:type="paragraph">
    <w:name w:val="xl83"/>
    <w:basedOn w:val="Style_6"/>
    <w:link w:val="Style_54_ch"/>
    <w:pPr>
      <w:spacing w:after="280" w:before="280"/>
      <w:ind/>
      <w:jc w:val="center"/>
    </w:pPr>
    <w:rPr>
      <w:sz w:val="16"/>
    </w:rPr>
  </w:style>
  <w:style w:styleId="Style_54_ch" w:type="character">
    <w:name w:val="xl83"/>
    <w:basedOn w:val="Style_6_ch"/>
    <w:link w:val="Style_54"/>
    <w:rPr>
      <w:sz w:val="16"/>
    </w:rPr>
  </w:style>
  <w:style w:styleId="Style_55" w:type="paragraph">
    <w:name w:val="xl93"/>
    <w:basedOn w:val="Style_6"/>
    <w:link w:val="Style_55_ch"/>
    <w:pPr>
      <w:spacing w:after="280" w:before="280"/>
      <w:ind/>
      <w:jc w:val="center"/>
    </w:pPr>
    <w:rPr>
      <w:sz w:val="16"/>
    </w:rPr>
  </w:style>
  <w:style w:styleId="Style_55_ch" w:type="character">
    <w:name w:val="xl93"/>
    <w:basedOn w:val="Style_6_ch"/>
    <w:link w:val="Style_55"/>
    <w:rPr>
      <w:sz w:val="16"/>
    </w:rPr>
  </w:style>
  <w:style w:styleId="Style_56" w:type="paragraph">
    <w:name w:val="header"/>
    <w:basedOn w:val="Style_6"/>
    <w:link w:val="Style_56_ch"/>
    <w:pPr>
      <w:tabs>
        <w:tab w:leader="none" w:pos="4677" w:val="center"/>
        <w:tab w:leader="none" w:pos="9355" w:val="right"/>
      </w:tabs>
      <w:ind/>
    </w:pPr>
  </w:style>
  <w:style w:styleId="Style_56_ch" w:type="character">
    <w:name w:val="header"/>
    <w:basedOn w:val="Style_6_ch"/>
    <w:link w:val="Style_56"/>
  </w:style>
  <w:style w:styleId="Style_57" w:type="paragraph">
    <w:name w:val="xl108"/>
    <w:basedOn w:val="Style_6"/>
    <w:link w:val="Style_57_ch"/>
    <w:pPr>
      <w:spacing w:after="280" w:before="280"/>
      <w:ind/>
    </w:pPr>
  </w:style>
  <w:style w:styleId="Style_57_ch" w:type="character">
    <w:name w:val="xl108"/>
    <w:basedOn w:val="Style_6_ch"/>
    <w:link w:val="Style_57"/>
  </w:style>
  <w:style w:styleId="Style_58" w:type="paragraph">
    <w:name w:val="WW8Num7z5"/>
    <w:link w:val="Style_58_ch"/>
  </w:style>
  <w:style w:styleId="Style_58_ch" w:type="character">
    <w:name w:val="WW8Num7z5"/>
    <w:link w:val="Style_58"/>
  </w:style>
  <w:style w:styleId="Style_59" w:type="paragraph">
    <w:name w:val="xl70"/>
    <w:basedOn w:val="Style_6"/>
    <w:link w:val="Style_59_ch"/>
    <w:pPr>
      <w:spacing w:after="280" w:before="280"/>
      <w:ind/>
    </w:pPr>
    <w:rPr>
      <w:sz w:val="16"/>
    </w:rPr>
  </w:style>
  <w:style w:styleId="Style_59_ch" w:type="character">
    <w:name w:val="xl70"/>
    <w:basedOn w:val="Style_6_ch"/>
    <w:link w:val="Style_59"/>
    <w:rPr>
      <w:sz w:val="16"/>
    </w:rPr>
  </w:style>
  <w:style w:styleId="Style_60" w:type="paragraph">
    <w:name w:val="WW8Num8z0"/>
    <w:link w:val="Style_60_ch"/>
    <w:rPr>
      <w:rFonts w:ascii="Symbol" w:hAnsi="Symbol"/>
    </w:rPr>
  </w:style>
  <w:style w:styleId="Style_60_ch" w:type="character">
    <w:name w:val="WW8Num8z0"/>
    <w:link w:val="Style_60"/>
    <w:rPr>
      <w:rFonts w:ascii="Symbol" w:hAnsi="Symbol"/>
    </w:rPr>
  </w:style>
  <w:style w:styleId="Style_61" w:type="paragraph">
    <w:name w:val="eop"/>
    <w:link w:val="Style_61_ch"/>
  </w:style>
  <w:style w:styleId="Style_61_ch" w:type="character">
    <w:name w:val="eop"/>
    <w:link w:val="Style_61"/>
  </w:style>
  <w:style w:styleId="Style_4" w:type="paragraph">
    <w:name w:val="List Paragraph"/>
    <w:basedOn w:val="Style_6"/>
    <w:link w:val="Style_4_ch"/>
    <w:pPr>
      <w:ind w:firstLine="0" w:left="720"/>
      <w:contextualSpacing w:val="1"/>
    </w:pPr>
  </w:style>
  <w:style w:styleId="Style_4_ch" w:type="character">
    <w:name w:val="List Paragraph"/>
    <w:basedOn w:val="Style_6_ch"/>
    <w:link w:val="Style_4"/>
  </w:style>
  <w:style w:styleId="Style_62" w:type="paragraph">
    <w:name w:val="xl105"/>
    <w:basedOn w:val="Style_6"/>
    <w:link w:val="Style_62_ch"/>
    <w:pPr>
      <w:spacing w:after="280" w:before="280"/>
      <w:ind/>
      <w:jc w:val="center"/>
    </w:pPr>
    <w:rPr>
      <w:sz w:val="16"/>
    </w:rPr>
  </w:style>
  <w:style w:styleId="Style_62_ch" w:type="character">
    <w:name w:val="xl105"/>
    <w:basedOn w:val="Style_6_ch"/>
    <w:link w:val="Style_62"/>
    <w:rPr>
      <w:sz w:val="16"/>
    </w:rPr>
  </w:style>
  <w:style w:styleId="Style_63" w:type="paragraph">
    <w:name w:val="WW8Num7z2"/>
    <w:link w:val="Style_63_ch"/>
  </w:style>
  <w:style w:styleId="Style_63_ch" w:type="character">
    <w:name w:val="WW8Num7z2"/>
    <w:link w:val="Style_63"/>
  </w:style>
  <w:style w:styleId="Style_64" w:type="paragraph">
    <w:name w:val="toc 3"/>
    <w:next w:val="Style_6"/>
    <w:link w:val="Style_6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4_ch" w:type="character">
    <w:name w:val="toc 3"/>
    <w:link w:val="Style_64"/>
    <w:rPr>
      <w:rFonts w:ascii="XO Thames" w:hAnsi="XO Thames"/>
      <w:sz w:val="28"/>
    </w:rPr>
  </w:style>
  <w:style w:styleId="Style_65" w:type="paragraph">
    <w:name w:val="xl87"/>
    <w:basedOn w:val="Style_6"/>
    <w:link w:val="Style_65_ch"/>
    <w:pPr>
      <w:spacing w:after="280" w:before="280"/>
      <w:ind/>
    </w:pPr>
    <w:rPr>
      <w:sz w:val="16"/>
    </w:rPr>
  </w:style>
  <w:style w:styleId="Style_65_ch" w:type="character">
    <w:name w:val="xl87"/>
    <w:basedOn w:val="Style_6_ch"/>
    <w:link w:val="Style_65"/>
    <w:rPr>
      <w:sz w:val="16"/>
    </w:rPr>
  </w:style>
  <w:style w:styleId="Style_66" w:type="paragraph">
    <w:name w:val="Знак Знак Знак Знак Знак Знак Знак Знак Знак Знак Знак Знак Знак Знак Знак"/>
    <w:basedOn w:val="Style_6"/>
    <w:link w:val="Style_66_ch"/>
    <w:pPr>
      <w:widowControl w:val="0"/>
      <w:spacing w:after="160" w:line="240" w:lineRule="exact"/>
      <w:ind/>
      <w:jc w:val="right"/>
    </w:pPr>
    <w:rPr>
      <w:rFonts w:ascii="Arial" w:hAnsi="Arial"/>
      <w:sz w:val="20"/>
    </w:rPr>
  </w:style>
  <w:style w:styleId="Style_66_ch" w:type="character">
    <w:name w:val="Знак Знак Знак Знак Знак Знак Знак Знак Знак Знак Знак Знак Знак Знак Знак"/>
    <w:basedOn w:val="Style_6_ch"/>
    <w:link w:val="Style_66"/>
    <w:rPr>
      <w:rFonts w:ascii="Arial" w:hAnsi="Arial"/>
      <w:sz w:val="20"/>
    </w:rPr>
  </w:style>
  <w:style w:styleId="Style_67" w:type="paragraph">
    <w:name w:val="WW8Num3z0"/>
    <w:link w:val="Style_67_ch"/>
    <w:rPr>
      <w:rFonts w:ascii="Symbol" w:hAnsi="Symbol"/>
    </w:rPr>
  </w:style>
  <w:style w:styleId="Style_67_ch" w:type="character">
    <w:name w:val="WW8Num3z0"/>
    <w:link w:val="Style_67"/>
    <w:rPr>
      <w:rFonts w:ascii="Symbol" w:hAnsi="Symbol"/>
    </w:rPr>
  </w:style>
  <w:style w:styleId="Style_68" w:type="paragraph">
    <w:name w:val="WW8Num1z6"/>
    <w:link w:val="Style_68_ch"/>
  </w:style>
  <w:style w:styleId="Style_68_ch" w:type="character">
    <w:name w:val="WW8Num1z6"/>
    <w:link w:val="Style_68"/>
  </w:style>
  <w:style w:styleId="Style_69" w:type="paragraph">
    <w:name w:val="List"/>
    <w:basedOn w:val="Style_70"/>
    <w:link w:val="Style_69_ch"/>
  </w:style>
  <w:style w:styleId="Style_69_ch" w:type="character">
    <w:name w:val="List"/>
    <w:basedOn w:val="Style_70_ch"/>
    <w:link w:val="Style_69"/>
  </w:style>
  <w:style w:styleId="Style_5" w:type="paragraph">
    <w:name w:val="No Spacing"/>
    <w:link w:val="Style_5_ch"/>
    <w:rPr>
      <w:rFonts w:ascii="Calibri" w:hAnsi="Calibri"/>
      <w:sz w:val="22"/>
    </w:rPr>
  </w:style>
  <w:style w:styleId="Style_5_ch" w:type="character">
    <w:name w:val="No Spacing"/>
    <w:link w:val="Style_5"/>
    <w:rPr>
      <w:rFonts w:ascii="Calibri" w:hAnsi="Calibri"/>
      <w:sz w:val="22"/>
    </w:rPr>
  </w:style>
  <w:style w:styleId="Style_71" w:type="paragraph">
    <w:name w:val="Знак Знак1"/>
    <w:basedOn w:val="Style_6"/>
    <w:link w:val="Style_71_ch"/>
    <w:pPr>
      <w:spacing w:after="280" w:before="280"/>
      <w:ind/>
    </w:pPr>
    <w:rPr>
      <w:rFonts w:ascii="Tahoma" w:hAnsi="Tahoma"/>
      <w:sz w:val="20"/>
    </w:rPr>
  </w:style>
  <w:style w:styleId="Style_71_ch" w:type="character">
    <w:name w:val="Знак Знак1"/>
    <w:basedOn w:val="Style_6_ch"/>
    <w:link w:val="Style_71"/>
    <w:rPr>
      <w:rFonts w:ascii="Tahoma" w:hAnsi="Tahoma"/>
      <w:sz w:val="20"/>
    </w:rPr>
  </w:style>
  <w:style w:styleId="Style_72" w:type="paragraph">
    <w:name w:val="WW8Num5z0"/>
    <w:link w:val="Style_72_ch"/>
    <w:rPr>
      <w:rFonts w:ascii="Symbol" w:hAnsi="Symbol"/>
      <w:sz w:val="18"/>
    </w:rPr>
  </w:style>
  <w:style w:styleId="Style_72_ch" w:type="character">
    <w:name w:val="WW8Num5z0"/>
    <w:link w:val="Style_72"/>
    <w:rPr>
      <w:rFonts w:ascii="Symbol" w:hAnsi="Symbol"/>
      <w:sz w:val="18"/>
    </w:rPr>
  </w:style>
  <w:style w:styleId="Style_73" w:type="paragraph">
    <w:name w:val="xl86"/>
    <w:basedOn w:val="Style_6"/>
    <w:link w:val="Style_73_ch"/>
    <w:pPr>
      <w:spacing w:after="280" w:before="280"/>
      <w:ind/>
      <w:jc w:val="right"/>
    </w:pPr>
    <w:rPr>
      <w:sz w:val="16"/>
    </w:rPr>
  </w:style>
  <w:style w:styleId="Style_73_ch" w:type="character">
    <w:name w:val="xl86"/>
    <w:basedOn w:val="Style_6_ch"/>
    <w:link w:val="Style_73"/>
    <w:rPr>
      <w:sz w:val="16"/>
    </w:rPr>
  </w:style>
  <w:style w:styleId="Style_70" w:type="paragraph">
    <w:name w:val="Body Text"/>
    <w:basedOn w:val="Style_6"/>
    <w:link w:val="Style_70_ch"/>
    <w:pPr>
      <w:spacing w:after="120"/>
      <w:ind/>
    </w:pPr>
  </w:style>
  <w:style w:styleId="Style_70_ch" w:type="character">
    <w:name w:val="Body Text"/>
    <w:basedOn w:val="Style_6_ch"/>
    <w:link w:val="Style_70"/>
  </w:style>
  <w:style w:styleId="Style_3" w:type="paragraph">
    <w:name w:val="Default"/>
    <w:link w:val="Style_3_ch"/>
    <w:rPr>
      <w:color w:val="000000"/>
      <w:sz w:val="24"/>
    </w:rPr>
  </w:style>
  <w:style w:styleId="Style_3_ch" w:type="character">
    <w:name w:val="Default"/>
    <w:link w:val="Style_3"/>
    <w:rPr>
      <w:color w:val="000000"/>
      <w:sz w:val="24"/>
    </w:rPr>
  </w:style>
  <w:style w:styleId="Style_74" w:type="paragraph">
    <w:name w:val="xl66"/>
    <w:basedOn w:val="Style_6"/>
    <w:link w:val="Style_74_ch"/>
    <w:pPr>
      <w:spacing w:after="280" w:before="280"/>
      <w:ind/>
    </w:pPr>
  </w:style>
  <w:style w:styleId="Style_74_ch" w:type="character">
    <w:name w:val="xl66"/>
    <w:basedOn w:val="Style_6_ch"/>
    <w:link w:val="Style_74"/>
  </w:style>
  <w:style w:styleId="Style_75" w:type="paragraph">
    <w:name w:val="Body Text 3"/>
    <w:basedOn w:val="Style_6"/>
    <w:link w:val="Style_75_ch"/>
    <w:pPr>
      <w:spacing w:after="120"/>
      <w:ind/>
    </w:pPr>
    <w:rPr>
      <w:sz w:val="16"/>
    </w:rPr>
  </w:style>
  <w:style w:styleId="Style_75_ch" w:type="character">
    <w:name w:val="Body Text 3"/>
    <w:basedOn w:val="Style_6_ch"/>
    <w:link w:val="Style_75"/>
    <w:rPr>
      <w:sz w:val="16"/>
    </w:rPr>
  </w:style>
  <w:style w:styleId="Style_2" w:type="paragraph">
    <w:name w:val="Body Text Indent"/>
    <w:basedOn w:val="Style_6"/>
    <w:link w:val="Style_2_ch"/>
    <w:pPr>
      <w:ind w:firstLine="709" w:left="0"/>
    </w:pPr>
    <w:rPr>
      <w:sz w:val="28"/>
    </w:rPr>
  </w:style>
  <w:style w:styleId="Style_2_ch" w:type="character">
    <w:name w:val="Body Text Indent"/>
    <w:basedOn w:val="Style_6_ch"/>
    <w:link w:val="Style_2"/>
    <w:rPr>
      <w:sz w:val="28"/>
    </w:rPr>
  </w:style>
  <w:style w:styleId="Style_76" w:type="paragraph">
    <w:name w:val="WW8Num1z4"/>
    <w:link w:val="Style_76_ch"/>
  </w:style>
  <w:style w:styleId="Style_76_ch" w:type="character">
    <w:name w:val="WW8Num1z4"/>
    <w:link w:val="Style_76"/>
  </w:style>
  <w:style w:styleId="Style_77" w:type="paragraph">
    <w:name w:val="WW8Num6z1"/>
    <w:link w:val="Style_77_ch"/>
    <w:rPr>
      <w:rFonts w:ascii="Courier New" w:hAnsi="Courier New"/>
    </w:rPr>
  </w:style>
  <w:style w:styleId="Style_77_ch" w:type="character">
    <w:name w:val="WW8Num6z1"/>
    <w:link w:val="Style_77"/>
    <w:rPr>
      <w:rFonts w:ascii="Courier New" w:hAnsi="Courier New"/>
    </w:rPr>
  </w:style>
  <w:style w:styleId="Style_78" w:type="paragraph">
    <w:name w:val="xl68"/>
    <w:basedOn w:val="Style_6"/>
    <w:link w:val="Style_78_ch"/>
    <w:pPr>
      <w:spacing w:after="280" w:before="280"/>
      <w:ind/>
    </w:pPr>
    <w:rPr>
      <w:sz w:val="16"/>
    </w:rPr>
  </w:style>
  <w:style w:styleId="Style_78_ch" w:type="character">
    <w:name w:val="xl68"/>
    <w:basedOn w:val="Style_6_ch"/>
    <w:link w:val="Style_78"/>
    <w:rPr>
      <w:sz w:val="16"/>
    </w:rPr>
  </w:style>
  <w:style w:styleId="Style_79" w:type="paragraph">
    <w:name w:val="Index"/>
    <w:basedOn w:val="Style_6"/>
    <w:link w:val="Style_79_ch"/>
  </w:style>
  <w:style w:styleId="Style_79_ch" w:type="character">
    <w:name w:val="Index"/>
    <w:basedOn w:val="Style_6_ch"/>
    <w:link w:val="Style_79"/>
  </w:style>
  <w:style w:styleId="Style_80" w:type="paragraph">
    <w:name w:val="heading 5"/>
    <w:next w:val="Style_6"/>
    <w:link w:val="Style_8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0_ch" w:type="character">
    <w:name w:val="heading 5"/>
    <w:link w:val="Style_80"/>
    <w:rPr>
      <w:rFonts w:ascii="XO Thames" w:hAnsi="XO Thames"/>
      <w:b w:val="1"/>
      <w:sz w:val="22"/>
    </w:rPr>
  </w:style>
  <w:style w:styleId="Style_81" w:type="paragraph">
    <w:name w:val="Цветовое выделение"/>
    <w:link w:val="Style_81_ch"/>
    <w:rPr>
      <w:b w:val="1"/>
      <w:color w:val="000080"/>
    </w:rPr>
  </w:style>
  <w:style w:styleId="Style_81_ch" w:type="character">
    <w:name w:val="Цветовое выделение"/>
    <w:link w:val="Style_81"/>
    <w:rPr>
      <w:b w:val="1"/>
      <w:color w:val="000080"/>
    </w:rPr>
  </w:style>
  <w:style w:styleId="Style_82" w:type="paragraph">
    <w:name w:val="xl101"/>
    <w:basedOn w:val="Style_6"/>
    <w:link w:val="Style_82_ch"/>
    <w:pPr>
      <w:spacing w:after="280" w:before="280"/>
      <w:ind/>
    </w:pPr>
    <w:rPr>
      <w:b w:val="1"/>
    </w:rPr>
  </w:style>
  <w:style w:styleId="Style_82_ch" w:type="character">
    <w:name w:val="xl101"/>
    <w:basedOn w:val="Style_6_ch"/>
    <w:link w:val="Style_82"/>
    <w:rPr>
      <w:b w:val="1"/>
    </w:rPr>
  </w:style>
  <w:style w:styleId="Style_83" w:type="paragraph">
    <w:name w:val="WW8Num1z0"/>
    <w:link w:val="Style_83_ch"/>
  </w:style>
  <w:style w:styleId="Style_83_ch" w:type="character">
    <w:name w:val="WW8Num1z0"/>
    <w:link w:val="Style_83"/>
  </w:style>
  <w:style w:styleId="Style_84" w:type="paragraph">
    <w:name w:val="xl75"/>
    <w:basedOn w:val="Style_6"/>
    <w:link w:val="Style_84_ch"/>
    <w:pPr>
      <w:spacing w:after="280" w:before="280"/>
      <w:ind/>
    </w:pPr>
    <w:rPr>
      <w:sz w:val="18"/>
    </w:rPr>
  </w:style>
  <w:style w:styleId="Style_84_ch" w:type="character">
    <w:name w:val="xl75"/>
    <w:basedOn w:val="Style_6_ch"/>
    <w:link w:val="Style_84"/>
    <w:rPr>
      <w:sz w:val="18"/>
    </w:rPr>
  </w:style>
  <w:style w:styleId="Style_85" w:type="paragraph">
    <w:name w:val="WW8Num1z3"/>
    <w:link w:val="Style_85_ch"/>
  </w:style>
  <w:style w:styleId="Style_85_ch" w:type="character">
    <w:name w:val="WW8Num1z3"/>
    <w:link w:val="Style_85"/>
  </w:style>
  <w:style w:styleId="Style_86" w:type="paragraph">
    <w:name w:val="xl78"/>
    <w:basedOn w:val="Style_6"/>
    <w:link w:val="Style_86_ch"/>
    <w:pPr>
      <w:spacing w:after="280" w:before="280"/>
      <w:ind/>
      <w:jc w:val="center"/>
    </w:pPr>
    <w:rPr>
      <w:sz w:val="16"/>
    </w:rPr>
  </w:style>
  <w:style w:styleId="Style_86_ch" w:type="character">
    <w:name w:val="xl78"/>
    <w:basedOn w:val="Style_6_ch"/>
    <w:link w:val="Style_86"/>
    <w:rPr>
      <w:sz w:val="16"/>
    </w:rPr>
  </w:style>
  <w:style w:styleId="Style_87" w:type="paragraph">
    <w:name w:val="xl100"/>
    <w:basedOn w:val="Style_6"/>
    <w:link w:val="Style_87_ch"/>
    <w:pPr>
      <w:spacing w:after="280" w:before="280"/>
      <w:ind/>
      <w:jc w:val="right"/>
    </w:pPr>
  </w:style>
  <w:style w:styleId="Style_87_ch" w:type="character">
    <w:name w:val="xl100"/>
    <w:basedOn w:val="Style_6_ch"/>
    <w:link w:val="Style_87"/>
  </w:style>
  <w:style w:styleId="Style_88" w:type="paragraph">
    <w:name w:val="heading 1"/>
    <w:basedOn w:val="Style_6"/>
    <w:next w:val="Style_6"/>
    <w:link w:val="Style_88_ch"/>
    <w:uiPriority w:val="9"/>
    <w:qFormat/>
    <w:pPr>
      <w:keepNext w:val="1"/>
      <w:numPr>
        <w:numId w:val="1"/>
      </w:numPr>
      <w:ind/>
      <w:jc w:val="center"/>
      <w:outlineLvl w:val="0"/>
    </w:pPr>
    <w:rPr>
      <w:b w:val="1"/>
      <w:spacing w:val="20"/>
      <w:sz w:val="28"/>
    </w:rPr>
  </w:style>
  <w:style w:styleId="Style_88_ch" w:type="character">
    <w:name w:val="heading 1"/>
    <w:basedOn w:val="Style_6_ch"/>
    <w:link w:val="Style_88"/>
    <w:rPr>
      <w:b w:val="1"/>
      <w:spacing w:val="20"/>
      <w:sz w:val="28"/>
    </w:rPr>
  </w:style>
  <w:style w:styleId="Style_89" w:type="paragraph">
    <w:name w:val="WW8Num1z2"/>
    <w:link w:val="Style_89_ch"/>
  </w:style>
  <w:style w:styleId="Style_89_ch" w:type="character">
    <w:name w:val="WW8Num1z2"/>
    <w:link w:val="Style_89"/>
  </w:style>
  <w:style w:styleId="Style_90" w:type="paragraph">
    <w:name w:val="xl90"/>
    <w:basedOn w:val="Style_6"/>
    <w:link w:val="Style_90_ch"/>
    <w:pPr>
      <w:spacing w:after="280" w:before="280"/>
      <w:ind/>
      <w:jc w:val="center"/>
    </w:pPr>
    <w:rPr>
      <w:sz w:val="16"/>
    </w:rPr>
  </w:style>
  <w:style w:styleId="Style_90_ch" w:type="character">
    <w:name w:val="xl90"/>
    <w:basedOn w:val="Style_6_ch"/>
    <w:link w:val="Style_90"/>
    <w:rPr>
      <w:sz w:val="16"/>
    </w:rPr>
  </w:style>
  <w:style w:styleId="Style_91" w:type="paragraph">
    <w:name w:val="footer"/>
    <w:basedOn w:val="Style_6"/>
    <w:link w:val="Style_91_ch"/>
    <w:pPr>
      <w:tabs>
        <w:tab w:leader="none" w:pos="4677" w:val="center"/>
        <w:tab w:leader="none" w:pos="9355" w:val="right"/>
      </w:tabs>
      <w:ind/>
    </w:pPr>
  </w:style>
  <w:style w:styleId="Style_91_ch" w:type="character">
    <w:name w:val="footer"/>
    <w:basedOn w:val="Style_6_ch"/>
    <w:link w:val="Style_91"/>
  </w:style>
  <w:style w:styleId="Style_92" w:type="paragraph">
    <w:name w:val="Hyperlink"/>
    <w:link w:val="Style_92_ch"/>
    <w:rPr>
      <w:color w:val="0000FF"/>
      <w:u w:val="single"/>
    </w:rPr>
  </w:style>
  <w:style w:styleId="Style_92_ch" w:type="character">
    <w:name w:val="Hyperlink"/>
    <w:link w:val="Style_92"/>
    <w:rPr>
      <w:color w:val="0000FF"/>
      <w:u w:val="single"/>
    </w:rPr>
  </w:style>
  <w:style w:styleId="Style_93" w:type="paragraph">
    <w:name w:val="Footnote"/>
    <w:link w:val="Style_93_ch"/>
    <w:pPr>
      <w:ind w:firstLine="851" w:left="0"/>
      <w:jc w:val="both"/>
    </w:pPr>
    <w:rPr>
      <w:rFonts w:ascii="XO Thames" w:hAnsi="XO Thames"/>
      <w:sz w:val="22"/>
    </w:rPr>
  </w:style>
  <w:style w:styleId="Style_93_ch" w:type="character">
    <w:name w:val="Footnote"/>
    <w:link w:val="Style_93"/>
    <w:rPr>
      <w:rFonts w:ascii="XO Thames" w:hAnsi="XO Thames"/>
      <w:sz w:val="22"/>
    </w:rPr>
  </w:style>
  <w:style w:styleId="Style_94" w:type="paragraph">
    <w:name w:val="heading 8"/>
    <w:basedOn w:val="Style_6"/>
    <w:next w:val="Style_6"/>
    <w:link w:val="Style_94_ch"/>
    <w:uiPriority w:val="9"/>
    <w:qFormat/>
    <w:pPr>
      <w:numPr>
        <w:ilvl w:val="7"/>
        <w:numId w:val="1"/>
      </w:numPr>
      <w:spacing w:after="60" w:before="240"/>
      <w:ind/>
      <w:outlineLvl w:val="7"/>
    </w:pPr>
    <w:rPr>
      <w:i w:val="1"/>
    </w:rPr>
  </w:style>
  <w:style w:styleId="Style_94_ch" w:type="character">
    <w:name w:val="heading 8"/>
    <w:basedOn w:val="Style_6_ch"/>
    <w:link w:val="Style_94"/>
    <w:rPr>
      <w:i w:val="1"/>
    </w:rPr>
  </w:style>
  <w:style w:styleId="Style_95" w:type="paragraph">
    <w:name w:val="WW8Num9z2"/>
    <w:link w:val="Style_95_ch"/>
    <w:rPr>
      <w:rFonts w:ascii="Wingdings" w:hAnsi="Wingdings"/>
    </w:rPr>
  </w:style>
  <w:style w:styleId="Style_95_ch" w:type="character">
    <w:name w:val="WW8Num9z2"/>
    <w:link w:val="Style_95"/>
    <w:rPr>
      <w:rFonts w:ascii="Wingdings" w:hAnsi="Wingdings"/>
    </w:rPr>
  </w:style>
  <w:style w:styleId="Style_96" w:type="paragraph">
    <w:name w:val="toc 1"/>
    <w:next w:val="Style_6"/>
    <w:link w:val="Style_9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96_ch" w:type="character">
    <w:name w:val="toc 1"/>
    <w:link w:val="Style_96"/>
    <w:rPr>
      <w:rFonts w:ascii="XO Thames" w:hAnsi="XO Thames"/>
      <w:b w:val="1"/>
      <w:sz w:val="28"/>
    </w:rPr>
  </w:style>
  <w:style w:styleId="Style_97" w:type="paragraph">
    <w:name w:val="xl74"/>
    <w:basedOn w:val="Style_6"/>
    <w:link w:val="Style_97_ch"/>
    <w:pPr>
      <w:spacing w:after="280" w:before="280"/>
      <w:ind/>
      <w:jc w:val="right"/>
    </w:pPr>
    <w:rPr>
      <w:sz w:val="18"/>
    </w:rPr>
  </w:style>
  <w:style w:styleId="Style_97_ch" w:type="character">
    <w:name w:val="xl74"/>
    <w:basedOn w:val="Style_6_ch"/>
    <w:link w:val="Style_97"/>
    <w:rPr>
      <w:sz w:val="18"/>
    </w:rPr>
  </w:style>
  <w:style w:styleId="Style_98" w:type="paragraph">
    <w:name w:val="xl67"/>
    <w:basedOn w:val="Style_6"/>
    <w:link w:val="Style_98_ch"/>
    <w:pPr>
      <w:spacing w:after="280" w:before="280"/>
      <w:ind/>
      <w:jc w:val="right"/>
    </w:pPr>
    <w:rPr>
      <w:sz w:val="16"/>
    </w:rPr>
  </w:style>
  <w:style w:styleId="Style_98_ch" w:type="character">
    <w:name w:val="xl67"/>
    <w:basedOn w:val="Style_6_ch"/>
    <w:link w:val="Style_98"/>
    <w:rPr>
      <w:sz w:val="16"/>
    </w:rPr>
  </w:style>
  <w:style w:styleId="Style_99" w:type="paragraph">
    <w:name w:val="normaltextrun"/>
    <w:link w:val="Style_99_ch"/>
  </w:style>
  <w:style w:styleId="Style_99_ch" w:type="character">
    <w:name w:val="normaltextrun"/>
    <w:link w:val="Style_99"/>
  </w:style>
  <w:style w:styleId="Style_100" w:type="paragraph">
    <w:name w:val="xl102"/>
    <w:basedOn w:val="Style_6"/>
    <w:link w:val="Style_100_ch"/>
    <w:pPr>
      <w:spacing w:after="280" w:before="280"/>
      <w:ind/>
      <w:jc w:val="right"/>
    </w:pPr>
  </w:style>
  <w:style w:styleId="Style_100_ch" w:type="character">
    <w:name w:val="xl102"/>
    <w:basedOn w:val="Style_6_ch"/>
    <w:link w:val="Style_100"/>
  </w:style>
  <w:style w:styleId="Style_101" w:type="paragraph">
    <w:name w:val="Header and Footer"/>
    <w:link w:val="Style_101_ch"/>
    <w:pPr>
      <w:spacing w:line="240" w:lineRule="auto"/>
      <w:ind/>
      <w:jc w:val="both"/>
    </w:pPr>
    <w:rPr>
      <w:rFonts w:ascii="XO Thames" w:hAnsi="XO Thames"/>
      <w:sz w:val="20"/>
    </w:rPr>
  </w:style>
  <w:style w:styleId="Style_101_ch" w:type="character">
    <w:name w:val="Header and Footer"/>
    <w:link w:val="Style_101"/>
    <w:rPr>
      <w:rFonts w:ascii="XO Thames" w:hAnsi="XO Thames"/>
      <w:sz w:val="20"/>
    </w:rPr>
  </w:style>
  <w:style w:styleId="Style_102" w:type="paragraph">
    <w:name w:val="xl104"/>
    <w:basedOn w:val="Style_6"/>
    <w:link w:val="Style_102_ch"/>
    <w:pPr>
      <w:spacing w:after="280" w:before="280"/>
      <w:ind/>
      <w:jc w:val="center"/>
    </w:pPr>
    <w:rPr>
      <w:b w:val="1"/>
      <w:sz w:val="16"/>
    </w:rPr>
  </w:style>
  <w:style w:styleId="Style_102_ch" w:type="character">
    <w:name w:val="xl104"/>
    <w:basedOn w:val="Style_6_ch"/>
    <w:link w:val="Style_102"/>
    <w:rPr>
      <w:b w:val="1"/>
      <w:sz w:val="16"/>
    </w:rPr>
  </w:style>
  <w:style w:styleId="Style_103" w:type="paragraph">
    <w:name w:val="WW8Num4z3"/>
    <w:link w:val="Style_103_ch"/>
  </w:style>
  <w:style w:styleId="Style_103_ch" w:type="character">
    <w:name w:val="WW8Num4z3"/>
    <w:link w:val="Style_103"/>
  </w:style>
  <w:style w:styleId="Style_104" w:type="paragraph">
    <w:name w:val="xl120"/>
    <w:basedOn w:val="Style_6"/>
    <w:link w:val="Style_104_ch"/>
    <w:pPr>
      <w:spacing w:after="280" w:before="280"/>
      <w:ind/>
      <w:jc w:val="center"/>
    </w:pPr>
    <w:rPr>
      <w:sz w:val="16"/>
    </w:rPr>
  </w:style>
  <w:style w:styleId="Style_104_ch" w:type="character">
    <w:name w:val="xl120"/>
    <w:basedOn w:val="Style_6_ch"/>
    <w:link w:val="Style_104"/>
    <w:rPr>
      <w:sz w:val="16"/>
    </w:rPr>
  </w:style>
  <w:style w:styleId="Style_105" w:type="paragraph">
    <w:name w:val="WW8Num4z6"/>
    <w:link w:val="Style_105_ch"/>
  </w:style>
  <w:style w:styleId="Style_105_ch" w:type="character">
    <w:name w:val="WW8Num4z6"/>
    <w:link w:val="Style_105"/>
  </w:style>
  <w:style w:styleId="Style_106" w:type="paragraph">
    <w:name w:val="xl119"/>
    <w:basedOn w:val="Style_6"/>
    <w:link w:val="Style_106_ch"/>
    <w:pPr>
      <w:spacing w:after="280" w:before="280"/>
      <w:ind/>
      <w:jc w:val="center"/>
    </w:pPr>
    <w:rPr>
      <w:sz w:val="16"/>
    </w:rPr>
  </w:style>
  <w:style w:styleId="Style_106_ch" w:type="character">
    <w:name w:val="xl119"/>
    <w:basedOn w:val="Style_6_ch"/>
    <w:link w:val="Style_106"/>
    <w:rPr>
      <w:sz w:val="16"/>
    </w:rPr>
  </w:style>
  <w:style w:styleId="Style_107" w:type="paragraph">
    <w:name w:val="WW8Num6z0"/>
    <w:link w:val="Style_107_ch"/>
    <w:rPr>
      <w:rFonts w:ascii="Symbol" w:hAnsi="Symbol"/>
    </w:rPr>
  </w:style>
  <w:style w:styleId="Style_107_ch" w:type="character">
    <w:name w:val="WW8Num6z0"/>
    <w:link w:val="Style_107"/>
    <w:rPr>
      <w:rFonts w:ascii="Symbol" w:hAnsi="Symbol"/>
    </w:rPr>
  </w:style>
  <w:style w:styleId="Style_108" w:type="paragraph">
    <w:name w:val="xl94"/>
    <w:basedOn w:val="Style_6"/>
    <w:link w:val="Style_108_ch"/>
    <w:pPr>
      <w:spacing w:after="280" w:before="280"/>
      <w:ind/>
      <w:jc w:val="center"/>
    </w:pPr>
    <w:rPr>
      <w:sz w:val="16"/>
    </w:rPr>
  </w:style>
  <w:style w:styleId="Style_108_ch" w:type="character">
    <w:name w:val="xl94"/>
    <w:basedOn w:val="Style_6_ch"/>
    <w:link w:val="Style_108"/>
    <w:rPr>
      <w:sz w:val="16"/>
    </w:rPr>
  </w:style>
  <w:style w:styleId="Style_109" w:type="paragraph">
    <w:name w:val="xl89"/>
    <w:basedOn w:val="Style_6"/>
    <w:link w:val="Style_109_ch"/>
    <w:pPr>
      <w:spacing w:after="280" w:before="280"/>
      <w:ind/>
      <w:jc w:val="center"/>
    </w:pPr>
    <w:rPr>
      <w:sz w:val="16"/>
    </w:rPr>
  </w:style>
  <w:style w:styleId="Style_109_ch" w:type="character">
    <w:name w:val="xl89"/>
    <w:basedOn w:val="Style_6_ch"/>
    <w:link w:val="Style_109"/>
    <w:rPr>
      <w:sz w:val="16"/>
    </w:rPr>
  </w:style>
  <w:style w:styleId="Style_110" w:type="paragraph">
    <w:name w:val="toc 9"/>
    <w:next w:val="Style_6"/>
    <w:link w:val="Style_11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0_ch" w:type="character">
    <w:name w:val="toc 9"/>
    <w:link w:val="Style_110"/>
    <w:rPr>
      <w:rFonts w:ascii="XO Thames" w:hAnsi="XO Thames"/>
      <w:sz w:val="28"/>
    </w:rPr>
  </w:style>
  <w:style w:styleId="Style_111" w:type="paragraph">
    <w:name w:val="List Bullet 2"/>
    <w:basedOn w:val="Style_6"/>
    <w:link w:val="Style_111_ch"/>
    <w:pPr>
      <w:numPr>
        <w:numId w:val="2"/>
      </w:numPr>
      <w:tabs>
        <w:tab w:leader="none" w:pos="643" w:val="clear"/>
      </w:tabs>
      <w:ind w:hanging="283" w:left="283"/>
      <w:jc w:val="both"/>
    </w:pPr>
    <w:rPr>
      <w:color w:val="000000"/>
      <w:sz w:val="28"/>
    </w:rPr>
  </w:style>
  <w:style w:styleId="Style_111_ch" w:type="character">
    <w:name w:val="List Bullet 2"/>
    <w:basedOn w:val="Style_6_ch"/>
    <w:link w:val="Style_111"/>
    <w:rPr>
      <w:color w:val="000000"/>
      <w:sz w:val="28"/>
    </w:rPr>
  </w:style>
  <w:style w:styleId="Style_112" w:type="paragraph">
    <w:name w:val="xl92"/>
    <w:basedOn w:val="Style_6"/>
    <w:link w:val="Style_112_ch"/>
    <w:pPr>
      <w:spacing w:after="280" w:before="280"/>
      <w:ind/>
      <w:jc w:val="center"/>
    </w:pPr>
    <w:rPr>
      <w:b w:val="1"/>
      <w:sz w:val="16"/>
    </w:rPr>
  </w:style>
  <w:style w:styleId="Style_112_ch" w:type="character">
    <w:name w:val="xl92"/>
    <w:basedOn w:val="Style_6_ch"/>
    <w:link w:val="Style_112"/>
    <w:rPr>
      <w:b w:val="1"/>
      <w:sz w:val="16"/>
    </w:rPr>
  </w:style>
  <w:style w:styleId="Style_113" w:type="paragraph">
    <w:name w:val="Нормальный (таблица)"/>
    <w:basedOn w:val="Style_6"/>
    <w:next w:val="Style_6"/>
    <w:link w:val="Style_113_ch"/>
    <w:pPr>
      <w:widowControl w:val="0"/>
      <w:ind/>
      <w:jc w:val="both"/>
    </w:pPr>
    <w:rPr>
      <w:rFonts w:ascii="Arial" w:hAnsi="Arial"/>
    </w:rPr>
  </w:style>
  <w:style w:styleId="Style_113_ch" w:type="character">
    <w:name w:val="Нормальный (таблица)"/>
    <w:basedOn w:val="Style_6_ch"/>
    <w:link w:val="Style_113"/>
    <w:rPr>
      <w:rFonts w:ascii="Arial" w:hAnsi="Arial"/>
    </w:rPr>
  </w:style>
  <w:style w:styleId="Style_114" w:type="paragraph">
    <w:name w:val="ConsPlusNormal"/>
    <w:link w:val="Style_114_ch"/>
    <w:pPr>
      <w:widowControl w:val="0"/>
      <w:ind w:firstLine="720" w:left="0"/>
    </w:pPr>
    <w:rPr>
      <w:rFonts w:ascii="Arial" w:hAnsi="Arial"/>
    </w:rPr>
  </w:style>
  <w:style w:styleId="Style_114_ch" w:type="character">
    <w:name w:val="ConsPlusNormal"/>
    <w:link w:val="Style_114"/>
    <w:rPr>
      <w:rFonts w:ascii="Arial" w:hAnsi="Arial"/>
    </w:rPr>
  </w:style>
  <w:style w:styleId="Style_115" w:type="paragraph">
    <w:name w:val="WW8Num1z7"/>
    <w:link w:val="Style_115_ch"/>
  </w:style>
  <w:style w:styleId="Style_115_ch" w:type="character">
    <w:name w:val="WW8Num1z7"/>
    <w:link w:val="Style_115"/>
  </w:style>
  <w:style w:styleId="Style_116" w:type="paragraph">
    <w:name w:val="xl107"/>
    <w:basedOn w:val="Style_6"/>
    <w:link w:val="Style_116_ch"/>
    <w:pPr>
      <w:spacing w:after="280" w:before="280"/>
      <w:ind/>
      <w:jc w:val="center"/>
    </w:pPr>
    <w:rPr>
      <w:sz w:val="16"/>
    </w:rPr>
  </w:style>
  <w:style w:styleId="Style_116_ch" w:type="character">
    <w:name w:val="xl107"/>
    <w:basedOn w:val="Style_6_ch"/>
    <w:link w:val="Style_116"/>
    <w:rPr>
      <w:sz w:val="16"/>
    </w:rPr>
  </w:style>
  <w:style w:styleId="Style_117" w:type="paragraph">
    <w:name w:val="WW8Num10z2"/>
    <w:link w:val="Style_117_ch"/>
    <w:rPr>
      <w:rFonts w:ascii="Wingdings" w:hAnsi="Wingdings"/>
    </w:rPr>
  </w:style>
  <w:style w:styleId="Style_117_ch" w:type="character">
    <w:name w:val="WW8Num10z2"/>
    <w:link w:val="Style_117"/>
    <w:rPr>
      <w:rFonts w:ascii="Wingdings" w:hAnsi="Wingdings"/>
    </w:rPr>
  </w:style>
  <w:style w:styleId="Style_118" w:type="paragraph">
    <w:name w:val="xl115"/>
    <w:basedOn w:val="Style_6"/>
    <w:link w:val="Style_118_ch"/>
    <w:pPr>
      <w:spacing w:after="280" w:before="280"/>
      <w:ind/>
      <w:jc w:val="center"/>
    </w:pPr>
    <w:rPr>
      <w:sz w:val="16"/>
    </w:rPr>
  </w:style>
  <w:style w:styleId="Style_118_ch" w:type="character">
    <w:name w:val="xl115"/>
    <w:basedOn w:val="Style_6_ch"/>
    <w:link w:val="Style_118"/>
    <w:rPr>
      <w:sz w:val="16"/>
    </w:rPr>
  </w:style>
  <w:style w:styleId="Style_119" w:type="paragraph">
    <w:name w:val="caption"/>
    <w:basedOn w:val="Style_6"/>
    <w:link w:val="Style_119_ch"/>
    <w:pPr>
      <w:spacing w:after="120" w:before="120"/>
      <w:ind/>
    </w:pPr>
    <w:rPr>
      <w:i w:val="1"/>
    </w:rPr>
  </w:style>
  <w:style w:styleId="Style_119_ch" w:type="character">
    <w:name w:val="caption"/>
    <w:basedOn w:val="Style_6_ch"/>
    <w:link w:val="Style_119"/>
    <w:rPr>
      <w:i w:val="1"/>
    </w:rPr>
  </w:style>
  <w:style w:styleId="Style_120" w:type="paragraph">
    <w:name w:val="xl79"/>
    <w:basedOn w:val="Style_6"/>
    <w:link w:val="Style_120_ch"/>
    <w:pPr>
      <w:spacing w:after="280" w:before="280"/>
      <w:ind/>
      <w:jc w:val="center"/>
    </w:pPr>
    <w:rPr>
      <w:sz w:val="16"/>
    </w:rPr>
  </w:style>
  <w:style w:styleId="Style_120_ch" w:type="character">
    <w:name w:val="xl79"/>
    <w:basedOn w:val="Style_6_ch"/>
    <w:link w:val="Style_120"/>
    <w:rPr>
      <w:sz w:val="16"/>
    </w:rPr>
  </w:style>
  <w:style w:styleId="Style_121" w:type="paragraph">
    <w:name w:val="Нижний колонтитул Знак"/>
    <w:link w:val="Style_121_ch"/>
    <w:rPr>
      <w:sz w:val="24"/>
    </w:rPr>
  </w:style>
  <w:style w:styleId="Style_121_ch" w:type="character">
    <w:name w:val="Нижний колонтитул Знак"/>
    <w:link w:val="Style_121"/>
    <w:rPr>
      <w:sz w:val="24"/>
    </w:rPr>
  </w:style>
  <w:style w:styleId="Style_122" w:type="paragraph">
    <w:name w:val="toc 8"/>
    <w:next w:val="Style_6"/>
    <w:link w:val="Style_1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22_ch" w:type="character">
    <w:name w:val="toc 8"/>
    <w:link w:val="Style_122"/>
    <w:rPr>
      <w:rFonts w:ascii="XO Thames" w:hAnsi="XO Thames"/>
      <w:sz w:val="28"/>
    </w:rPr>
  </w:style>
  <w:style w:styleId="Style_123" w:type="paragraph">
    <w:name w:val="WW8Num7z8"/>
    <w:link w:val="Style_123_ch"/>
  </w:style>
  <w:style w:styleId="Style_123_ch" w:type="character">
    <w:name w:val="WW8Num7z8"/>
    <w:link w:val="Style_123"/>
  </w:style>
  <w:style w:styleId="Style_124" w:type="paragraph">
    <w:name w:val="xl82"/>
    <w:basedOn w:val="Style_6"/>
    <w:link w:val="Style_124_ch"/>
    <w:pPr>
      <w:spacing w:after="280" w:before="280"/>
      <w:ind/>
      <w:jc w:val="center"/>
    </w:pPr>
    <w:rPr>
      <w:b w:val="1"/>
      <w:sz w:val="16"/>
    </w:rPr>
  </w:style>
  <w:style w:styleId="Style_124_ch" w:type="character">
    <w:name w:val="xl82"/>
    <w:basedOn w:val="Style_6_ch"/>
    <w:link w:val="Style_124"/>
    <w:rPr>
      <w:b w:val="1"/>
      <w:sz w:val="16"/>
    </w:rPr>
  </w:style>
  <w:style w:styleId="Style_125" w:type="paragraph">
    <w:name w:val="WW8Num1z8"/>
    <w:link w:val="Style_125_ch"/>
  </w:style>
  <w:style w:styleId="Style_125_ch" w:type="character">
    <w:name w:val="WW8Num1z8"/>
    <w:link w:val="Style_125"/>
  </w:style>
  <w:style w:styleId="Style_126" w:type="paragraph">
    <w:name w:val="xl65"/>
    <w:basedOn w:val="Style_6"/>
    <w:link w:val="Style_126_ch"/>
    <w:pPr>
      <w:spacing w:after="280" w:before="280"/>
      <w:ind/>
    </w:pPr>
    <w:rPr>
      <w:sz w:val="22"/>
    </w:rPr>
  </w:style>
  <w:style w:styleId="Style_126_ch" w:type="character">
    <w:name w:val="xl65"/>
    <w:basedOn w:val="Style_6_ch"/>
    <w:link w:val="Style_126"/>
    <w:rPr>
      <w:sz w:val="22"/>
    </w:rPr>
  </w:style>
  <w:style w:styleId="Style_127" w:type="paragraph">
    <w:name w:val="WW8Num4z2"/>
    <w:link w:val="Style_127_ch"/>
  </w:style>
  <w:style w:styleId="Style_127_ch" w:type="character">
    <w:name w:val="WW8Num4z2"/>
    <w:link w:val="Style_127"/>
  </w:style>
  <w:style w:styleId="Style_128" w:type="paragraph">
    <w:name w:val="xl91"/>
    <w:basedOn w:val="Style_6"/>
    <w:link w:val="Style_128_ch"/>
    <w:pPr>
      <w:spacing w:after="280" w:before="280"/>
      <w:ind/>
      <w:jc w:val="center"/>
    </w:pPr>
    <w:rPr>
      <w:sz w:val="16"/>
    </w:rPr>
  </w:style>
  <w:style w:styleId="Style_128_ch" w:type="character">
    <w:name w:val="xl91"/>
    <w:basedOn w:val="Style_6_ch"/>
    <w:link w:val="Style_128"/>
    <w:rPr>
      <w:sz w:val="16"/>
    </w:rPr>
  </w:style>
  <w:style w:styleId="Style_129" w:type="paragraph">
    <w:name w:val="Heading"/>
    <w:basedOn w:val="Style_6"/>
    <w:next w:val="Style_70"/>
    <w:link w:val="Style_129_ch"/>
    <w:pPr>
      <w:keepNext w:val="1"/>
      <w:spacing w:after="120" w:before="240"/>
      <w:ind/>
    </w:pPr>
    <w:rPr>
      <w:rFonts w:ascii="Arial" w:hAnsi="Arial"/>
      <w:sz w:val="28"/>
    </w:rPr>
  </w:style>
  <w:style w:styleId="Style_129_ch" w:type="character">
    <w:name w:val="Heading"/>
    <w:basedOn w:val="Style_6_ch"/>
    <w:link w:val="Style_129"/>
    <w:rPr>
      <w:rFonts w:ascii="Arial" w:hAnsi="Arial"/>
      <w:sz w:val="28"/>
    </w:rPr>
  </w:style>
  <w:style w:styleId="Style_130" w:type="paragraph">
    <w:name w:val="WW8Num6z2"/>
    <w:link w:val="Style_130_ch"/>
    <w:rPr>
      <w:rFonts w:ascii="Wingdings" w:hAnsi="Wingdings"/>
    </w:rPr>
  </w:style>
  <w:style w:styleId="Style_130_ch" w:type="character">
    <w:name w:val="WW8Num6z2"/>
    <w:link w:val="Style_130"/>
    <w:rPr>
      <w:rFonts w:ascii="Wingdings" w:hAnsi="Wingdings"/>
    </w:rPr>
  </w:style>
  <w:style w:styleId="Style_131" w:type="paragraph">
    <w:name w:val="toc 5"/>
    <w:next w:val="Style_6"/>
    <w:link w:val="Style_1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1_ch" w:type="character">
    <w:name w:val="toc 5"/>
    <w:link w:val="Style_131"/>
    <w:rPr>
      <w:rFonts w:ascii="XO Thames" w:hAnsi="XO Thames"/>
      <w:sz w:val="28"/>
    </w:rPr>
  </w:style>
  <w:style w:styleId="Style_132" w:type="paragraph">
    <w:name w:val="WW8Num9z1"/>
    <w:link w:val="Style_132_ch"/>
    <w:rPr>
      <w:rFonts w:ascii="Courier New" w:hAnsi="Courier New"/>
    </w:rPr>
  </w:style>
  <w:style w:styleId="Style_132_ch" w:type="character">
    <w:name w:val="WW8Num9z1"/>
    <w:link w:val="Style_132"/>
    <w:rPr>
      <w:rFonts w:ascii="Courier New" w:hAnsi="Courier New"/>
    </w:rPr>
  </w:style>
  <w:style w:styleId="Style_133" w:type="paragraph">
    <w:name w:val="xl103"/>
    <w:basedOn w:val="Style_6"/>
    <w:link w:val="Style_133_ch"/>
    <w:pPr>
      <w:spacing w:after="280" w:before="280"/>
      <w:ind/>
    </w:pPr>
  </w:style>
  <w:style w:styleId="Style_133_ch" w:type="character">
    <w:name w:val="xl103"/>
    <w:basedOn w:val="Style_6_ch"/>
    <w:link w:val="Style_133"/>
  </w:style>
  <w:style w:styleId="Style_134" w:type="paragraph">
    <w:name w:val="WW8Num1z1"/>
    <w:link w:val="Style_134_ch"/>
  </w:style>
  <w:style w:styleId="Style_134_ch" w:type="character">
    <w:name w:val="WW8Num1z1"/>
    <w:link w:val="Style_134"/>
  </w:style>
  <w:style w:styleId="Style_135" w:type="paragraph">
    <w:name w:val="Основной текст с отступом Знак"/>
    <w:link w:val="Style_135_ch"/>
    <w:rPr>
      <w:sz w:val="28"/>
    </w:rPr>
  </w:style>
  <w:style w:styleId="Style_135_ch" w:type="character">
    <w:name w:val="Основной текст с отступом Знак"/>
    <w:link w:val="Style_135"/>
    <w:rPr>
      <w:sz w:val="28"/>
    </w:rPr>
  </w:style>
  <w:style w:styleId="Style_136" w:type="paragraph">
    <w:name w:val="xl114"/>
    <w:basedOn w:val="Style_6"/>
    <w:link w:val="Style_136_ch"/>
    <w:pPr>
      <w:spacing w:after="280" w:before="280"/>
      <w:ind/>
      <w:jc w:val="center"/>
    </w:pPr>
    <w:rPr>
      <w:sz w:val="16"/>
    </w:rPr>
  </w:style>
  <w:style w:styleId="Style_136_ch" w:type="character">
    <w:name w:val="xl114"/>
    <w:basedOn w:val="Style_6_ch"/>
    <w:link w:val="Style_136"/>
    <w:rPr>
      <w:sz w:val="16"/>
    </w:rPr>
  </w:style>
  <w:style w:styleId="Style_137" w:type="paragraph">
    <w:name w:val="xl85"/>
    <w:basedOn w:val="Style_6"/>
    <w:link w:val="Style_137_ch"/>
    <w:pPr>
      <w:spacing w:after="280" w:before="280"/>
      <w:ind/>
      <w:jc w:val="center"/>
    </w:pPr>
    <w:rPr>
      <w:sz w:val="16"/>
    </w:rPr>
  </w:style>
  <w:style w:styleId="Style_137_ch" w:type="character">
    <w:name w:val="xl85"/>
    <w:basedOn w:val="Style_6_ch"/>
    <w:link w:val="Style_137"/>
    <w:rPr>
      <w:sz w:val="16"/>
    </w:rPr>
  </w:style>
  <w:style w:styleId="Style_138" w:type="paragraph">
    <w:name w:val="WW8Num7z1"/>
    <w:link w:val="Style_138_ch"/>
  </w:style>
  <w:style w:styleId="Style_138_ch" w:type="character">
    <w:name w:val="WW8Num7z1"/>
    <w:link w:val="Style_138"/>
  </w:style>
  <w:style w:styleId="Style_139" w:type="paragraph">
    <w:name w:val="Default Paragraph Font"/>
    <w:link w:val="Style_139_ch"/>
  </w:style>
  <w:style w:styleId="Style_139_ch" w:type="character">
    <w:name w:val="Default Paragraph Font"/>
    <w:link w:val="Style_139"/>
  </w:style>
  <w:style w:styleId="Style_140" w:type="paragraph">
    <w:name w:val="WW8Num7z7"/>
    <w:link w:val="Style_140_ch"/>
  </w:style>
  <w:style w:styleId="Style_140_ch" w:type="character">
    <w:name w:val="WW8Num7z7"/>
    <w:link w:val="Style_140"/>
  </w:style>
  <w:style w:styleId="Style_141" w:type="paragraph">
    <w:name w:val="xl111"/>
    <w:basedOn w:val="Style_6"/>
    <w:link w:val="Style_141_ch"/>
    <w:pPr>
      <w:spacing w:after="280" w:before="280"/>
      <w:ind/>
      <w:jc w:val="center"/>
    </w:pPr>
  </w:style>
  <w:style w:styleId="Style_141_ch" w:type="character">
    <w:name w:val="xl111"/>
    <w:basedOn w:val="Style_6_ch"/>
    <w:link w:val="Style_141"/>
  </w:style>
  <w:style w:styleId="Style_142" w:type="paragraph">
    <w:name w:val="xl117"/>
    <w:basedOn w:val="Style_6"/>
    <w:link w:val="Style_142_ch"/>
    <w:pPr>
      <w:spacing w:after="280" w:before="280"/>
      <w:ind/>
      <w:jc w:val="center"/>
    </w:pPr>
    <w:rPr>
      <w:sz w:val="16"/>
    </w:rPr>
  </w:style>
  <w:style w:styleId="Style_142_ch" w:type="character">
    <w:name w:val="xl117"/>
    <w:basedOn w:val="Style_6_ch"/>
    <w:link w:val="Style_142"/>
    <w:rPr>
      <w:sz w:val="16"/>
    </w:rPr>
  </w:style>
  <w:style w:styleId="Style_143" w:type="paragraph">
    <w:name w:val="WW8Num7z3"/>
    <w:link w:val="Style_143_ch"/>
  </w:style>
  <w:style w:styleId="Style_143_ch" w:type="character">
    <w:name w:val="WW8Num7z3"/>
    <w:link w:val="Style_143"/>
  </w:style>
  <w:style w:styleId="Style_144" w:type="paragraph">
    <w:name w:val="ConsPlusCell"/>
    <w:link w:val="Style_144_ch"/>
    <w:pPr>
      <w:widowControl w:val="0"/>
      <w:ind/>
    </w:pPr>
    <w:rPr>
      <w:rFonts w:ascii="Calibri" w:hAnsi="Calibri"/>
      <w:sz w:val="22"/>
    </w:rPr>
  </w:style>
  <w:style w:styleId="Style_144_ch" w:type="character">
    <w:name w:val="ConsPlusCell"/>
    <w:link w:val="Style_144"/>
    <w:rPr>
      <w:rFonts w:ascii="Calibri" w:hAnsi="Calibri"/>
      <w:sz w:val="22"/>
    </w:rPr>
  </w:style>
  <w:style w:styleId="Style_145" w:type="paragraph">
    <w:name w:val="Table Heading"/>
    <w:basedOn w:val="Style_47"/>
    <w:link w:val="Style_145_ch"/>
    <w:pPr>
      <w:ind/>
      <w:jc w:val="center"/>
    </w:pPr>
    <w:rPr>
      <w:b w:val="1"/>
    </w:rPr>
  </w:style>
  <w:style w:styleId="Style_145_ch" w:type="character">
    <w:name w:val="Table Heading"/>
    <w:basedOn w:val="Style_47_ch"/>
    <w:link w:val="Style_145"/>
    <w:rPr>
      <w:b w:val="1"/>
    </w:rPr>
  </w:style>
  <w:style w:styleId="Style_146" w:type="paragraph">
    <w:name w:val="WW8Num7z6"/>
    <w:link w:val="Style_146_ch"/>
  </w:style>
  <w:style w:styleId="Style_146_ch" w:type="character">
    <w:name w:val="WW8Num7z6"/>
    <w:link w:val="Style_146"/>
  </w:style>
  <w:style w:styleId="Style_147" w:type="paragraph">
    <w:name w:val="Заголовок 3 Знак"/>
    <w:link w:val="Style_147_ch"/>
    <w:rPr>
      <w:sz w:val="28"/>
    </w:rPr>
  </w:style>
  <w:style w:styleId="Style_147_ch" w:type="character">
    <w:name w:val="Заголовок 3 Знак"/>
    <w:link w:val="Style_147"/>
    <w:rPr>
      <w:sz w:val="28"/>
    </w:rPr>
  </w:style>
  <w:style w:styleId="Style_148" w:type="paragraph">
    <w:name w:val="Subtitle"/>
    <w:next w:val="Style_6"/>
    <w:link w:val="Style_14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48_ch" w:type="character">
    <w:name w:val="Subtitle"/>
    <w:link w:val="Style_148"/>
    <w:rPr>
      <w:rFonts w:ascii="XO Thames" w:hAnsi="XO Thames"/>
      <w:i w:val="1"/>
      <w:sz w:val="24"/>
    </w:rPr>
  </w:style>
  <w:style w:styleId="Style_149" w:type="paragraph">
    <w:name w:val="ConsPlusNonformat"/>
    <w:link w:val="Style_149_ch"/>
    <w:rPr>
      <w:rFonts w:ascii="Courier New" w:hAnsi="Courier New"/>
    </w:rPr>
  </w:style>
  <w:style w:styleId="Style_149_ch" w:type="character">
    <w:name w:val="ConsPlusNonformat"/>
    <w:link w:val="Style_149"/>
    <w:rPr>
      <w:rFonts w:ascii="Courier New" w:hAnsi="Courier New"/>
    </w:rPr>
  </w:style>
  <w:style w:styleId="Style_150" w:type="paragraph">
    <w:name w:val="WW8Num4z1"/>
    <w:link w:val="Style_150_ch"/>
  </w:style>
  <w:style w:styleId="Style_150_ch" w:type="character">
    <w:name w:val="WW8Num4z1"/>
    <w:link w:val="Style_150"/>
  </w:style>
  <w:style w:styleId="Style_151" w:type="paragraph">
    <w:name w:val="WW8Num1z5"/>
    <w:link w:val="Style_151_ch"/>
  </w:style>
  <w:style w:styleId="Style_151_ch" w:type="character">
    <w:name w:val="WW8Num1z5"/>
    <w:link w:val="Style_151"/>
  </w:style>
  <w:style w:styleId="Style_152" w:type="paragraph">
    <w:name w:val="xl98"/>
    <w:basedOn w:val="Style_6"/>
    <w:link w:val="Style_152_ch"/>
    <w:pPr>
      <w:spacing w:after="280" w:before="280"/>
      <w:ind/>
    </w:pPr>
    <w:rPr>
      <w:b w:val="1"/>
      <w:sz w:val="16"/>
    </w:rPr>
  </w:style>
  <w:style w:styleId="Style_152_ch" w:type="character">
    <w:name w:val="xl98"/>
    <w:basedOn w:val="Style_6_ch"/>
    <w:link w:val="Style_152"/>
    <w:rPr>
      <w:b w:val="1"/>
      <w:sz w:val="16"/>
    </w:rPr>
  </w:style>
  <w:style w:styleId="Style_153" w:type="paragraph">
    <w:name w:val="Title"/>
    <w:next w:val="Style_6"/>
    <w:link w:val="Style_15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3_ch" w:type="character">
    <w:name w:val="Title"/>
    <w:link w:val="Style_153"/>
    <w:rPr>
      <w:rFonts w:ascii="XO Thames" w:hAnsi="XO Thames"/>
      <w:b w:val="1"/>
      <w:caps w:val="1"/>
      <w:sz w:val="40"/>
    </w:rPr>
  </w:style>
  <w:style w:styleId="Style_154" w:type="paragraph">
    <w:name w:val="heading 4"/>
    <w:next w:val="Style_6"/>
    <w:link w:val="Style_15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4_ch" w:type="character">
    <w:name w:val="heading 4"/>
    <w:link w:val="Style_154"/>
    <w:rPr>
      <w:rFonts w:ascii="XO Thames" w:hAnsi="XO Thames"/>
      <w:b w:val="1"/>
      <w:sz w:val="24"/>
    </w:rPr>
  </w:style>
  <w:style w:styleId="Style_155" w:type="paragraph">
    <w:name w:val="Текст 10"/>
    <w:basedOn w:val="Style_6"/>
    <w:link w:val="Style_155_ch"/>
    <w:pPr>
      <w:spacing w:before="40" w:line="360" w:lineRule="auto"/>
      <w:ind/>
      <w:jc w:val="both"/>
    </w:pPr>
    <w:rPr>
      <w:sz w:val="20"/>
    </w:rPr>
  </w:style>
  <w:style w:styleId="Style_155_ch" w:type="character">
    <w:name w:val="Текст 10"/>
    <w:basedOn w:val="Style_6_ch"/>
    <w:link w:val="Style_155"/>
    <w:rPr>
      <w:sz w:val="20"/>
    </w:rPr>
  </w:style>
  <w:style w:styleId="Style_156" w:type="paragraph">
    <w:name w:val="WW8Num4z5"/>
    <w:link w:val="Style_156_ch"/>
  </w:style>
  <w:style w:styleId="Style_156_ch" w:type="character">
    <w:name w:val="WW8Num4z5"/>
    <w:link w:val="Style_156"/>
  </w:style>
  <w:style w:styleId="Style_157" w:type="paragraph">
    <w:name w:val="WW8Num7z4"/>
    <w:link w:val="Style_157_ch"/>
  </w:style>
  <w:style w:styleId="Style_157_ch" w:type="character">
    <w:name w:val="WW8Num7z4"/>
    <w:link w:val="Style_157"/>
  </w:style>
  <w:style w:styleId="Style_158" w:type="paragraph">
    <w:name w:val="WW8Num8z1"/>
    <w:link w:val="Style_158_ch"/>
    <w:rPr>
      <w:rFonts w:ascii="Courier New" w:hAnsi="Courier New"/>
    </w:rPr>
  </w:style>
  <w:style w:styleId="Style_158_ch" w:type="character">
    <w:name w:val="WW8Num8z1"/>
    <w:link w:val="Style_158"/>
    <w:rPr>
      <w:rFonts w:ascii="Courier New" w:hAnsi="Courier New"/>
    </w:rPr>
  </w:style>
  <w:style w:styleId="Style_159" w:type="paragraph">
    <w:name w:val="heading 2"/>
    <w:basedOn w:val="Style_6"/>
    <w:next w:val="Style_6"/>
    <w:link w:val="Style_159_ch"/>
    <w:uiPriority w:val="9"/>
    <w:qFormat/>
    <w:pPr>
      <w:keepNext w:val="1"/>
      <w:numPr>
        <w:ilvl w:val="1"/>
        <w:numId w:val="1"/>
      </w:numPr>
      <w:ind/>
      <w:outlineLvl w:val="1"/>
    </w:pPr>
    <w:rPr>
      <w:sz w:val="28"/>
    </w:rPr>
  </w:style>
  <w:style w:styleId="Style_159_ch" w:type="character">
    <w:name w:val="heading 2"/>
    <w:basedOn w:val="Style_6_ch"/>
    <w:link w:val="Style_159"/>
    <w:rPr>
      <w:sz w:val="28"/>
    </w:rPr>
  </w:style>
  <w:style w:styleId="Style_160" w:type="paragraph">
    <w:name w:val="xl118"/>
    <w:basedOn w:val="Style_6"/>
    <w:link w:val="Style_160_ch"/>
    <w:pPr>
      <w:spacing w:after="280" w:before="280"/>
      <w:ind/>
      <w:jc w:val="center"/>
    </w:pPr>
    <w:rPr>
      <w:sz w:val="16"/>
    </w:rPr>
  </w:style>
  <w:style w:styleId="Style_160_ch" w:type="character">
    <w:name w:val="xl118"/>
    <w:basedOn w:val="Style_6_ch"/>
    <w:link w:val="Style_160"/>
    <w:rPr>
      <w:sz w:val="16"/>
    </w:rPr>
  </w:style>
  <w:style w:styleId="Style_161" w:type="paragraph">
    <w:name w:val="xl69"/>
    <w:basedOn w:val="Style_6"/>
    <w:link w:val="Style_161_ch"/>
    <w:pPr>
      <w:spacing w:after="280" w:before="280"/>
      <w:ind/>
      <w:jc w:val="right"/>
    </w:pPr>
    <w:rPr>
      <w:sz w:val="16"/>
    </w:rPr>
  </w:style>
  <w:style w:styleId="Style_161_ch" w:type="character">
    <w:name w:val="xl69"/>
    <w:basedOn w:val="Style_6_ch"/>
    <w:link w:val="Style_161"/>
    <w:rPr>
      <w:sz w:val="16"/>
    </w:rPr>
  </w:style>
  <w:style w:styleId="Style_162" w:type="paragraph">
    <w:name w:val="Основной текст 3 Знак"/>
    <w:link w:val="Style_162_ch"/>
    <w:rPr>
      <w:sz w:val="16"/>
    </w:rPr>
  </w:style>
  <w:style w:styleId="Style_162_ch" w:type="character">
    <w:name w:val="Основной текст 3 Знак"/>
    <w:link w:val="Style_162"/>
    <w:rPr>
      <w:sz w:val="1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2024-03-17T08:06:48Z</dcterms:modified>
</cp:coreProperties>
</file>